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BF61EF">
      <w:pPr>
        <w:spacing w:line="240" w:lineRule="auto"/>
        <w:rPr>
          <w:b/>
          <w:bCs/>
          <w:noProof/>
        </w:rPr>
      </w:pPr>
    </w:p>
    <w:p w14:paraId="641D97F3" w14:textId="2617AED5" w:rsidR="008933B8" w:rsidRDefault="008933B8" w:rsidP="00BF61EF">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BF61EF">
      <w:pPr>
        <w:spacing w:line="240" w:lineRule="auto"/>
        <w:rPr>
          <w:b/>
          <w:bCs/>
        </w:rPr>
      </w:pPr>
    </w:p>
    <w:p w14:paraId="34926068" w14:textId="27A08396" w:rsidR="008933B8" w:rsidRPr="0028513B" w:rsidRDefault="00B11900" w:rsidP="00B11900">
      <w:pPr>
        <w:spacing w:line="240" w:lineRule="auto"/>
        <w:jc w:val="center"/>
        <w:rPr>
          <w:b/>
          <w:bCs/>
          <w:sz w:val="56"/>
          <w:szCs w:val="56"/>
        </w:rPr>
      </w:pPr>
      <w:r w:rsidRPr="0028513B">
        <w:rPr>
          <w:rFonts w:eastAsiaTheme="majorEastAsia" w:cstheme="majorBidi"/>
          <w:b/>
          <w:bCs/>
          <w:color w:val="0E2841" w:themeColor="text2"/>
          <w:spacing w:val="-10"/>
          <w:kern w:val="28"/>
          <w:sz w:val="56"/>
          <w:szCs w:val="56"/>
        </w:rPr>
        <w:t xml:space="preserve">Emergency Evacuation Procedure </w:t>
      </w:r>
    </w:p>
    <w:p w14:paraId="2524F3E9" w14:textId="77777777" w:rsidR="008933B8" w:rsidRDefault="008933B8" w:rsidP="00BF61EF">
      <w:pPr>
        <w:spacing w:line="240" w:lineRule="auto"/>
        <w:rPr>
          <w:b/>
          <w:bCs/>
        </w:rPr>
      </w:pPr>
    </w:p>
    <w:p w14:paraId="0F5F246B" w14:textId="77777777" w:rsidR="00BC5D2B" w:rsidRDefault="00BC5D2B" w:rsidP="00BF61EF">
      <w:pPr>
        <w:spacing w:line="240" w:lineRule="auto"/>
        <w:rPr>
          <w:b/>
          <w:bCs/>
        </w:rPr>
      </w:pPr>
    </w:p>
    <w:p w14:paraId="66041D9F" w14:textId="77777777" w:rsidR="00BC5D2B" w:rsidRDefault="00BC5D2B" w:rsidP="00BF61EF">
      <w:pPr>
        <w:spacing w:line="240" w:lineRule="auto"/>
        <w:rPr>
          <w:b/>
          <w:bCs/>
        </w:rPr>
      </w:pPr>
    </w:p>
    <w:p w14:paraId="2F35BEB4" w14:textId="77777777" w:rsidR="00BC5D2B" w:rsidRDefault="00BC5D2B" w:rsidP="00BF61EF">
      <w:pPr>
        <w:spacing w:line="240" w:lineRule="auto"/>
        <w:rPr>
          <w:b/>
          <w:bCs/>
        </w:rPr>
      </w:pPr>
    </w:p>
    <w:p w14:paraId="7B442D06" w14:textId="77777777" w:rsidR="00BC5D2B" w:rsidRDefault="00BC5D2B" w:rsidP="00BF61EF">
      <w:pPr>
        <w:spacing w:line="240" w:lineRule="auto"/>
        <w:rPr>
          <w:b/>
          <w:bCs/>
        </w:rPr>
      </w:pPr>
    </w:p>
    <w:p w14:paraId="304301F8" w14:textId="77777777" w:rsidR="00BC5D2B" w:rsidRDefault="00BC5D2B" w:rsidP="00BF61EF">
      <w:pPr>
        <w:spacing w:line="240" w:lineRule="auto"/>
        <w:rPr>
          <w:b/>
          <w:bCs/>
        </w:rPr>
      </w:pPr>
    </w:p>
    <w:p w14:paraId="704A20C2" w14:textId="77777777" w:rsidR="00D15F13" w:rsidRDefault="00D15F13" w:rsidP="00BF61EF">
      <w:pPr>
        <w:widowControl w:val="0"/>
        <w:tabs>
          <w:tab w:val="left" w:pos="1512"/>
        </w:tabs>
        <w:autoSpaceDE w:val="0"/>
        <w:autoSpaceDN w:val="0"/>
        <w:spacing w:before="126" w:after="0" w:line="283" w:lineRule="auto"/>
        <w:ind w:right="583"/>
        <w:rPr>
          <w:b/>
          <w:bCs/>
          <w:sz w:val="22"/>
          <w:szCs w:val="22"/>
          <w:u w:val="single"/>
        </w:rPr>
      </w:pPr>
    </w:p>
    <w:p w14:paraId="672F4789" w14:textId="77777777" w:rsidR="00B11900" w:rsidRDefault="00B11900" w:rsidP="00BF61EF">
      <w:pPr>
        <w:widowControl w:val="0"/>
        <w:tabs>
          <w:tab w:val="left" w:pos="1512"/>
        </w:tabs>
        <w:autoSpaceDE w:val="0"/>
        <w:autoSpaceDN w:val="0"/>
        <w:spacing w:before="126" w:after="0" w:line="283" w:lineRule="auto"/>
        <w:ind w:right="583"/>
        <w:rPr>
          <w:b/>
          <w:bCs/>
          <w:sz w:val="22"/>
          <w:szCs w:val="22"/>
          <w:u w:val="single"/>
        </w:rPr>
      </w:pPr>
    </w:p>
    <w:p w14:paraId="3111D1BF" w14:textId="77777777" w:rsidR="00F76EF7" w:rsidRDefault="00F76EF7" w:rsidP="00BF61EF">
      <w:pPr>
        <w:widowControl w:val="0"/>
        <w:tabs>
          <w:tab w:val="left" w:pos="1512"/>
        </w:tabs>
        <w:autoSpaceDE w:val="0"/>
        <w:autoSpaceDN w:val="0"/>
        <w:spacing w:before="126" w:after="0" w:line="283" w:lineRule="auto"/>
        <w:ind w:right="583"/>
        <w:rPr>
          <w:b/>
          <w:bCs/>
          <w:sz w:val="22"/>
          <w:szCs w:val="22"/>
          <w:u w:val="single"/>
        </w:rPr>
      </w:pPr>
    </w:p>
    <w:p w14:paraId="0141AFC1" w14:textId="58412104" w:rsidR="00B11900" w:rsidRDefault="00B11900" w:rsidP="002E3354">
      <w:pPr>
        <w:spacing w:after="0" w:line="240" w:lineRule="auto"/>
        <w:rPr>
          <w:rFonts w:eastAsia="Times New Roman" w:cs="Times New Roman"/>
          <w:kern w:val="0"/>
          <w:sz w:val="22"/>
          <w:szCs w:val="22"/>
          <w:lang w:eastAsia="en-GB"/>
          <w14:ligatures w14:val="none"/>
        </w:rPr>
      </w:pPr>
    </w:p>
    <w:p w14:paraId="63CE2160"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lastRenderedPageBreak/>
        <w:t>Policy Statement</w:t>
      </w:r>
    </w:p>
    <w:p w14:paraId="40F8C131" w14:textId="6EA4D01D"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This policy ensures that Walk in the Park Nursery complies with relevant legal requirements and best practices, maintaining the highest standard of safety for children, staff, and visitors during any emergency situation. It supports our statutory duty to safeguard children as set out in the </w:t>
      </w:r>
      <w:r w:rsidRPr="0028513B">
        <w:rPr>
          <w:rFonts w:eastAsia="Times New Roman" w:cs="Times New Roman"/>
          <w:b/>
          <w:bCs/>
          <w:kern w:val="0"/>
          <w:lang w:eastAsia="en-GB"/>
          <w14:ligatures w14:val="none"/>
        </w:rPr>
        <w:t>EYFS Statutory Framework (2024)</w:t>
      </w:r>
      <w:r w:rsidRPr="0028513B">
        <w:rPr>
          <w:rFonts w:eastAsia="Times New Roman" w:cs="Times New Roman"/>
          <w:kern w:val="0"/>
          <w:lang w:eastAsia="en-GB"/>
          <w14:ligatures w14:val="none"/>
        </w:rPr>
        <w:t xml:space="preserve"> and the procedures outlined by the </w:t>
      </w:r>
      <w:r w:rsidRPr="0028513B">
        <w:rPr>
          <w:rFonts w:eastAsia="Times New Roman" w:cs="Times New Roman"/>
          <w:b/>
          <w:bCs/>
          <w:kern w:val="0"/>
          <w:lang w:eastAsia="en-GB"/>
          <w14:ligatures w14:val="none"/>
        </w:rPr>
        <w:t>Derby and Derbyshire Safeguarding Children Partnership (DDSCP)</w:t>
      </w:r>
      <w:r w:rsidRPr="0028513B">
        <w:rPr>
          <w:rFonts w:eastAsia="Times New Roman" w:cs="Times New Roman"/>
          <w:kern w:val="0"/>
          <w:lang w:eastAsia="en-GB"/>
          <w14:ligatures w14:val="none"/>
        </w:rPr>
        <w:t>.</w:t>
      </w:r>
    </w:p>
    <w:p w14:paraId="291E73AC" w14:textId="6872EB82" w:rsidR="0028513B" w:rsidRPr="0028513B" w:rsidRDefault="0028513B" w:rsidP="0028513B">
      <w:pPr>
        <w:spacing w:after="0" w:line="240" w:lineRule="auto"/>
        <w:rPr>
          <w:rFonts w:eastAsia="Times New Roman" w:cs="Times New Roman"/>
          <w:kern w:val="0"/>
          <w:lang w:eastAsia="en-GB"/>
          <w14:ligatures w14:val="none"/>
        </w:rPr>
      </w:pPr>
    </w:p>
    <w:p w14:paraId="10485126"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1. Objectives</w:t>
      </w:r>
    </w:p>
    <w:p w14:paraId="0A798D1F" w14:textId="77777777" w:rsidR="0028513B" w:rsidRDefault="0028513B" w:rsidP="0028513B">
      <w:pPr>
        <w:pStyle w:val="ListParagraph"/>
        <w:numPr>
          <w:ilvl w:val="0"/>
          <w:numId w:val="81"/>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To ensure that, in the event of an emergency, all children, staff, and visitors are evacuated quickly, calmly, and safely.</w:t>
      </w:r>
    </w:p>
    <w:p w14:paraId="5F592C1D" w14:textId="77777777" w:rsidR="0028513B" w:rsidRDefault="0028513B" w:rsidP="0028513B">
      <w:pPr>
        <w:pStyle w:val="ListParagraph"/>
        <w:numPr>
          <w:ilvl w:val="0"/>
          <w:numId w:val="81"/>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To comply with the </w:t>
      </w:r>
      <w:r w:rsidRPr="0028513B">
        <w:rPr>
          <w:rFonts w:eastAsia="Times New Roman" w:cs="Times New Roman"/>
          <w:b/>
          <w:bCs/>
          <w:kern w:val="0"/>
          <w:lang w:eastAsia="en-GB"/>
          <w14:ligatures w14:val="none"/>
        </w:rPr>
        <w:t>Health and Safety at Work Act 1974</w:t>
      </w:r>
      <w:r w:rsidRPr="0028513B">
        <w:rPr>
          <w:rFonts w:eastAsia="Times New Roman" w:cs="Times New Roman"/>
          <w:kern w:val="0"/>
          <w:lang w:eastAsia="en-GB"/>
          <w14:ligatures w14:val="none"/>
        </w:rPr>
        <w:t xml:space="preserve">, </w:t>
      </w:r>
      <w:r w:rsidRPr="0028513B">
        <w:rPr>
          <w:rFonts w:eastAsia="Times New Roman" w:cs="Times New Roman"/>
          <w:b/>
          <w:bCs/>
          <w:kern w:val="0"/>
          <w:lang w:eastAsia="en-GB"/>
          <w14:ligatures w14:val="none"/>
        </w:rPr>
        <w:t>Regulatory Reform (Fire Safety) Order 2005</w:t>
      </w:r>
      <w:r w:rsidRPr="0028513B">
        <w:rPr>
          <w:rFonts w:eastAsia="Times New Roman" w:cs="Times New Roman"/>
          <w:kern w:val="0"/>
          <w:lang w:eastAsia="en-GB"/>
          <w14:ligatures w14:val="none"/>
        </w:rPr>
        <w:t>, and other applicable legislation.</w:t>
      </w:r>
    </w:p>
    <w:p w14:paraId="7E5B4669" w14:textId="77777777" w:rsidR="0028513B" w:rsidRDefault="0028513B" w:rsidP="0028513B">
      <w:pPr>
        <w:pStyle w:val="ListParagraph"/>
        <w:numPr>
          <w:ilvl w:val="0"/>
          <w:numId w:val="81"/>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To ensure all staff receive training in emergency procedures and that regular evacuation drills are conducted.</w:t>
      </w:r>
    </w:p>
    <w:p w14:paraId="3EEA093D" w14:textId="43145706" w:rsidR="0028513B" w:rsidRPr="0028513B" w:rsidRDefault="0028513B" w:rsidP="0028513B">
      <w:pPr>
        <w:pStyle w:val="ListParagraph"/>
        <w:numPr>
          <w:ilvl w:val="0"/>
          <w:numId w:val="81"/>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To support the </w:t>
      </w:r>
      <w:r w:rsidRPr="0028513B">
        <w:rPr>
          <w:rFonts w:eastAsia="Times New Roman" w:cs="Times New Roman"/>
          <w:b/>
          <w:bCs/>
          <w:kern w:val="0"/>
          <w:lang w:eastAsia="en-GB"/>
          <w14:ligatures w14:val="none"/>
        </w:rPr>
        <w:t>EYFS requirement (Section 3.63–3.64)</w:t>
      </w:r>
      <w:r w:rsidRPr="0028513B">
        <w:rPr>
          <w:rFonts w:eastAsia="Times New Roman" w:cs="Times New Roman"/>
          <w:kern w:val="0"/>
          <w:lang w:eastAsia="en-GB"/>
          <w14:ligatures w14:val="none"/>
        </w:rPr>
        <w:t xml:space="preserve"> to take necessary steps to keep children safe and well.</w:t>
      </w:r>
    </w:p>
    <w:p w14:paraId="3371349D" w14:textId="1BC1CF58" w:rsidR="0028513B" w:rsidRPr="0028513B" w:rsidRDefault="0028513B" w:rsidP="0028513B">
      <w:pPr>
        <w:spacing w:after="0" w:line="240" w:lineRule="auto"/>
        <w:rPr>
          <w:rFonts w:eastAsia="Times New Roman" w:cs="Times New Roman"/>
          <w:kern w:val="0"/>
          <w:lang w:eastAsia="en-GB"/>
          <w14:ligatures w14:val="none"/>
        </w:rPr>
      </w:pPr>
    </w:p>
    <w:p w14:paraId="18FC4181"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2. Scope</w:t>
      </w:r>
    </w:p>
    <w:p w14:paraId="2069BCDE"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This policy applies to all staff, children, parents, and visitors to Walk in the Park Nursery, including those with disabilities or additional needs. It reinforces our </w:t>
      </w:r>
      <w:r w:rsidRPr="0028513B">
        <w:rPr>
          <w:rFonts w:eastAsia="Times New Roman" w:cs="Times New Roman"/>
          <w:b/>
          <w:bCs/>
          <w:kern w:val="0"/>
          <w:lang w:eastAsia="en-GB"/>
          <w14:ligatures w14:val="none"/>
        </w:rPr>
        <w:t>duty of care and safeguarding responsibilities under the EYFS and DDSCP frameworks</w:t>
      </w:r>
      <w:r w:rsidRPr="0028513B">
        <w:rPr>
          <w:rFonts w:eastAsia="Times New Roman" w:cs="Times New Roman"/>
          <w:kern w:val="0"/>
          <w:lang w:eastAsia="en-GB"/>
          <w14:ligatures w14:val="none"/>
        </w:rPr>
        <w:t>.</w:t>
      </w:r>
    </w:p>
    <w:p w14:paraId="137F63AC" w14:textId="753C12C5" w:rsidR="0028513B" w:rsidRPr="0028513B" w:rsidRDefault="0028513B" w:rsidP="0028513B">
      <w:pPr>
        <w:spacing w:after="0" w:line="240" w:lineRule="auto"/>
        <w:rPr>
          <w:rFonts w:eastAsia="Times New Roman" w:cs="Times New Roman"/>
          <w:kern w:val="0"/>
          <w:lang w:eastAsia="en-GB"/>
          <w14:ligatures w14:val="none"/>
        </w:rPr>
      </w:pPr>
    </w:p>
    <w:p w14:paraId="191F7ADA"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3. Emergency Evacuation Triggers</w:t>
      </w:r>
    </w:p>
    <w:p w14:paraId="67B8CDF7"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Evacuation procedures must be initiated in response to:</w:t>
      </w:r>
    </w:p>
    <w:p w14:paraId="5549772F" w14:textId="77777777" w:rsidR="0028513B" w:rsidRDefault="0028513B" w:rsidP="0028513B">
      <w:pPr>
        <w:pStyle w:val="ListParagraph"/>
        <w:numPr>
          <w:ilvl w:val="0"/>
          <w:numId w:val="82"/>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Fire or presence of smoke</w:t>
      </w:r>
    </w:p>
    <w:p w14:paraId="5762E0DD" w14:textId="77777777" w:rsidR="0028513B" w:rsidRDefault="0028513B" w:rsidP="0028513B">
      <w:pPr>
        <w:pStyle w:val="ListParagraph"/>
        <w:numPr>
          <w:ilvl w:val="0"/>
          <w:numId w:val="82"/>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Gas leaks or chemical spills</w:t>
      </w:r>
    </w:p>
    <w:p w14:paraId="66256A55" w14:textId="77777777" w:rsidR="0028513B" w:rsidRDefault="0028513B" w:rsidP="0028513B">
      <w:pPr>
        <w:pStyle w:val="ListParagraph"/>
        <w:numPr>
          <w:ilvl w:val="0"/>
          <w:numId w:val="82"/>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Threat of violence, intruders, or security-related risks</w:t>
      </w:r>
    </w:p>
    <w:p w14:paraId="485AB066" w14:textId="38BA824C" w:rsidR="0028513B" w:rsidRDefault="0028513B" w:rsidP="0028513B">
      <w:pPr>
        <w:pStyle w:val="ListParagraph"/>
        <w:numPr>
          <w:ilvl w:val="0"/>
          <w:numId w:val="82"/>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Any serious incident that presents immediate danger to occupants</w:t>
      </w:r>
    </w:p>
    <w:p w14:paraId="2E19DA4D" w14:textId="77777777" w:rsidR="0028513B" w:rsidRPr="0028513B" w:rsidRDefault="0028513B" w:rsidP="0028513B">
      <w:pPr>
        <w:pStyle w:val="ListParagraph"/>
        <w:spacing w:after="0" w:line="240" w:lineRule="auto"/>
        <w:rPr>
          <w:rFonts w:eastAsia="Times New Roman" w:cs="Times New Roman"/>
          <w:kern w:val="0"/>
          <w:lang w:eastAsia="en-GB"/>
          <w14:ligatures w14:val="none"/>
        </w:rPr>
      </w:pPr>
    </w:p>
    <w:p w14:paraId="5A2E04A8"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These scenarios fall under safeguarding and health and safety provisions as set out in </w:t>
      </w:r>
      <w:r w:rsidRPr="0028513B">
        <w:rPr>
          <w:rFonts w:eastAsia="Times New Roman" w:cs="Times New Roman"/>
          <w:b/>
          <w:bCs/>
          <w:kern w:val="0"/>
          <w:lang w:eastAsia="en-GB"/>
          <w14:ligatures w14:val="none"/>
        </w:rPr>
        <w:t>EYFS (3.4, 3.65)</w:t>
      </w:r>
      <w:r w:rsidRPr="0028513B">
        <w:rPr>
          <w:rFonts w:eastAsia="Times New Roman" w:cs="Times New Roman"/>
          <w:kern w:val="0"/>
          <w:lang w:eastAsia="en-GB"/>
          <w14:ligatures w14:val="none"/>
        </w:rPr>
        <w:t xml:space="preserve"> and the </w:t>
      </w:r>
      <w:r w:rsidRPr="0028513B">
        <w:rPr>
          <w:rFonts w:eastAsia="Times New Roman" w:cs="Times New Roman"/>
          <w:b/>
          <w:bCs/>
          <w:kern w:val="0"/>
          <w:lang w:eastAsia="en-GB"/>
          <w14:ligatures w14:val="none"/>
        </w:rPr>
        <w:t>Children Act 2004 (Section 11)</w:t>
      </w:r>
      <w:r w:rsidRPr="0028513B">
        <w:rPr>
          <w:rFonts w:eastAsia="Times New Roman" w:cs="Times New Roman"/>
          <w:kern w:val="0"/>
          <w:lang w:eastAsia="en-GB"/>
          <w14:ligatures w14:val="none"/>
        </w:rPr>
        <w:t>.</w:t>
      </w:r>
    </w:p>
    <w:p w14:paraId="32758570" w14:textId="30D8955D" w:rsidR="0028513B" w:rsidRPr="0028513B" w:rsidRDefault="0028513B" w:rsidP="0028513B">
      <w:pPr>
        <w:spacing w:after="0" w:line="240" w:lineRule="auto"/>
        <w:rPr>
          <w:rFonts w:eastAsia="Times New Roman" w:cs="Times New Roman"/>
          <w:kern w:val="0"/>
          <w:lang w:eastAsia="en-GB"/>
          <w14:ligatures w14:val="none"/>
        </w:rPr>
      </w:pPr>
    </w:p>
    <w:p w14:paraId="618CDC72"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4. Evacuation Plan</w:t>
      </w:r>
    </w:p>
    <w:p w14:paraId="73F1FB8B" w14:textId="77777777" w:rsid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The nursery has a clear and regularly reviewed emergency evacuation plan:</w:t>
      </w:r>
    </w:p>
    <w:p w14:paraId="75AF0047" w14:textId="77777777" w:rsidR="0028513B" w:rsidRPr="0028513B" w:rsidRDefault="0028513B" w:rsidP="0028513B">
      <w:pPr>
        <w:spacing w:after="0" w:line="240" w:lineRule="auto"/>
        <w:rPr>
          <w:rFonts w:eastAsia="Times New Roman" w:cs="Times New Roman"/>
          <w:kern w:val="0"/>
          <w:lang w:eastAsia="en-GB"/>
          <w14:ligatures w14:val="none"/>
        </w:rPr>
      </w:pPr>
    </w:p>
    <w:p w14:paraId="570641D7" w14:textId="77777777" w:rsid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Evacuation Routes:</w:t>
      </w:r>
      <w:r w:rsidRPr="0028513B">
        <w:rPr>
          <w:rFonts w:eastAsia="Times New Roman" w:cs="Times New Roman"/>
          <w:kern w:val="0"/>
          <w:lang w:eastAsia="en-GB"/>
          <w14:ligatures w14:val="none"/>
        </w:rPr>
        <w:t xml:space="preserve"> </w:t>
      </w:r>
    </w:p>
    <w:p w14:paraId="254C068C" w14:textId="7FE6DF02" w:rsidR="0028513B" w:rsidRDefault="0028513B" w:rsidP="0028513B">
      <w:pPr>
        <w:pStyle w:val="ListParagraph"/>
        <w:numPr>
          <w:ilvl w:val="0"/>
          <w:numId w:val="83"/>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All routes are clearly marked and remain unobstructed in accordance with the </w:t>
      </w:r>
      <w:r w:rsidRPr="0028513B">
        <w:rPr>
          <w:rFonts w:eastAsia="Times New Roman" w:cs="Times New Roman"/>
          <w:b/>
          <w:bCs/>
          <w:kern w:val="0"/>
          <w:lang w:eastAsia="en-GB"/>
          <w14:ligatures w14:val="none"/>
        </w:rPr>
        <w:t>Fire Safety Order 2005</w:t>
      </w:r>
      <w:r w:rsidRPr="0028513B">
        <w:rPr>
          <w:rFonts w:eastAsia="Times New Roman" w:cs="Times New Roman"/>
          <w:kern w:val="0"/>
          <w:lang w:eastAsia="en-GB"/>
          <w14:ligatures w14:val="none"/>
        </w:rPr>
        <w:t>. Maps are displayed throughout the premises.</w:t>
      </w:r>
    </w:p>
    <w:p w14:paraId="0BAA9EAF" w14:textId="77777777" w:rsidR="0028513B" w:rsidRPr="0028513B" w:rsidRDefault="0028513B" w:rsidP="0028513B">
      <w:pPr>
        <w:pStyle w:val="ListParagraph"/>
        <w:spacing w:after="0" w:line="240" w:lineRule="auto"/>
        <w:rPr>
          <w:rFonts w:eastAsia="Times New Roman" w:cs="Times New Roman"/>
          <w:kern w:val="0"/>
          <w:lang w:eastAsia="en-GB"/>
          <w14:ligatures w14:val="none"/>
        </w:rPr>
      </w:pPr>
    </w:p>
    <w:p w14:paraId="52F6F0B3" w14:textId="77777777" w:rsid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Assembly Point:</w:t>
      </w:r>
      <w:r w:rsidRPr="0028513B">
        <w:rPr>
          <w:rFonts w:eastAsia="Times New Roman" w:cs="Times New Roman"/>
          <w:kern w:val="0"/>
          <w:lang w:eastAsia="en-GB"/>
          <w14:ligatures w14:val="none"/>
        </w:rPr>
        <w:t xml:space="preserve"> </w:t>
      </w:r>
    </w:p>
    <w:p w14:paraId="70A3F6DB" w14:textId="4FF707E6" w:rsidR="0028513B" w:rsidRDefault="0028513B" w:rsidP="0028513B">
      <w:pPr>
        <w:pStyle w:val="ListParagraph"/>
        <w:numPr>
          <w:ilvl w:val="0"/>
          <w:numId w:val="83"/>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The designated assembly point is </w:t>
      </w:r>
      <w:r w:rsidRPr="0028513B">
        <w:rPr>
          <w:rFonts w:eastAsia="Times New Roman" w:cs="Times New Roman"/>
          <w:b/>
          <w:bCs/>
          <w:kern w:val="0"/>
          <w:lang w:eastAsia="en-GB"/>
          <w14:ligatures w14:val="none"/>
        </w:rPr>
        <w:t>Cricket Bowling Court</w:t>
      </w:r>
      <w:r w:rsidRPr="0028513B">
        <w:rPr>
          <w:rFonts w:eastAsia="Times New Roman" w:cs="Times New Roman"/>
          <w:kern w:val="0"/>
          <w:lang w:eastAsia="en-GB"/>
          <w14:ligatures w14:val="none"/>
        </w:rPr>
        <w:t>, a safe distance from the nursery building.</w:t>
      </w:r>
    </w:p>
    <w:p w14:paraId="41F14067" w14:textId="77777777" w:rsidR="0028513B" w:rsidRPr="0028513B" w:rsidRDefault="0028513B" w:rsidP="0028513B">
      <w:pPr>
        <w:pStyle w:val="ListParagraph"/>
        <w:spacing w:after="0" w:line="240" w:lineRule="auto"/>
        <w:rPr>
          <w:rFonts w:eastAsia="Times New Roman" w:cs="Times New Roman"/>
          <w:kern w:val="0"/>
          <w:lang w:eastAsia="en-GB"/>
          <w14:ligatures w14:val="none"/>
        </w:rPr>
      </w:pPr>
    </w:p>
    <w:p w14:paraId="35211174" w14:textId="77777777" w:rsid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Exit Doors:</w:t>
      </w:r>
    </w:p>
    <w:p w14:paraId="375F58F9" w14:textId="278BD704" w:rsidR="0028513B" w:rsidRPr="0028513B" w:rsidRDefault="0028513B" w:rsidP="0009136E">
      <w:pPr>
        <w:pStyle w:val="ListParagraph"/>
        <w:numPr>
          <w:ilvl w:val="0"/>
          <w:numId w:val="83"/>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All exit doors are accessible and remain unlocked during operational hours as per fire safety legislation.</w:t>
      </w:r>
    </w:p>
    <w:p w14:paraId="3FECA10F"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lastRenderedPageBreak/>
        <w:t>5. Roles and Responsibilities</w:t>
      </w:r>
    </w:p>
    <w:p w14:paraId="42E43C26" w14:textId="77777777" w:rsid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Nursery Manager / Senior Staff Member:</w:t>
      </w:r>
    </w:p>
    <w:p w14:paraId="30BA9D81" w14:textId="1C4CA1B4" w:rsidR="0028513B" w:rsidRPr="0028513B" w:rsidRDefault="0028513B" w:rsidP="0028513B">
      <w:pPr>
        <w:pStyle w:val="ListParagraph"/>
        <w:numPr>
          <w:ilvl w:val="0"/>
          <w:numId w:val="83"/>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Initiate the evacuation and lead coordination.</w:t>
      </w:r>
    </w:p>
    <w:p w14:paraId="02392353" w14:textId="77777777" w:rsidR="0028513B" w:rsidRPr="0028513B" w:rsidRDefault="0028513B" w:rsidP="0028513B">
      <w:pPr>
        <w:pStyle w:val="ListParagraph"/>
        <w:numPr>
          <w:ilvl w:val="0"/>
          <w:numId w:val="83"/>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Account for all children and staff at the assembly point.</w:t>
      </w:r>
    </w:p>
    <w:p w14:paraId="650CE93D" w14:textId="77777777" w:rsidR="0028513B" w:rsidRPr="0028513B" w:rsidRDefault="0028513B" w:rsidP="0028513B">
      <w:pPr>
        <w:pStyle w:val="ListParagraph"/>
        <w:numPr>
          <w:ilvl w:val="0"/>
          <w:numId w:val="83"/>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Liaise with emergency services.</w:t>
      </w:r>
    </w:p>
    <w:p w14:paraId="3B5CAAF2" w14:textId="77777777" w:rsidR="0028513B" w:rsidRPr="0028513B" w:rsidRDefault="0028513B" w:rsidP="0028513B">
      <w:pPr>
        <w:pStyle w:val="ListParagraph"/>
        <w:numPr>
          <w:ilvl w:val="0"/>
          <w:numId w:val="83"/>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Ensure that any individual evacuation plans (IEPs) for vulnerable children are implemented.</w:t>
      </w:r>
    </w:p>
    <w:p w14:paraId="6D16D1F7"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Staff Members:</w:t>
      </w:r>
    </w:p>
    <w:p w14:paraId="1F81D895" w14:textId="77777777" w:rsidR="0028513B" w:rsidRPr="0028513B" w:rsidRDefault="0028513B" w:rsidP="0028513B">
      <w:pPr>
        <w:pStyle w:val="ListParagraph"/>
        <w:numPr>
          <w:ilvl w:val="0"/>
          <w:numId w:val="84"/>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Escort children swiftly and safely using designated routes.</w:t>
      </w:r>
    </w:p>
    <w:p w14:paraId="535E9CAD" w14:textId="77777777" w:rsidR="0028513B" w:rsidRPr="0028513B" w:rsidRDefault="0028513B" w:rsidP="0028513B">
      <w:pPr>
        <w:pStyle w:val="ListParagraph"/>
        <w:numPr>
          <w:ilvl w:val="0"/>
          <w:numId w:val="84"/>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Ensure children with additional needs or mobility issues are supported.</w:t>
      </w:r>
    </w:p>
    <w:p w14:paraId="6FAD7CCD" w14:textId="77777777" w:rsidR="0028513B" w:rsidRPr="0028513B" w:rsidRDefault="0028513B" w:rsidP="0028513B">
      <w:pPr>
        <w:pStyle w:val="ListParagraph"/>
        <w:numPr>
          <w:ilvl w:val="0"/>
          <w:numId w:val="84"/>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Conduct room checks if safe.</w:t>
      </w:r>
    </w:p>
    <w:p w14:paraId="6D99AA26" w14:textId="77777777" w:rsidR="0028513B" w:rsidRPr="0028513B" w:rsidRDefault="0028513B" w:rsidP="0028513B">
      <w:pPr>
        <w:pStyle w:val="ListParagraph"/>
        <w:numPr>
          <w:ilvl w:val="0"/>
          <w:numId w:val="84"/>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Bring the daily register and emergency contact list.</w:t>
      </w:r>
    </w:p>
    <w:p w14:paraId="3B216060"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Children:</w:t>
      </w:r>
    </w:p>
    <w:p w14:paraId="0A7B245C" w14:textId="77777777" w:rsidR="0028513B" w:rsidRPr="0028513B" w:rsidRDefault="0028513B" w:rsidP="0028513B">
      <w:pPr>
        <w:pStyle w:val="ListParagraph"/>
        <w:numPr>
          <w:ilvl w:val="0"/>
          <w:numId w:val="85"/>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Follow instructions and evacuate calmly under staff supervision.</w:t>
      </w:r>
    </w:p>
    <w:p w14:paraId="312E9CF6" w14:textId="77777777" w:rsidR="0028513B" w:rsidRPr="0028513B" w:rsidRDefault="0028513B" w:rsidP="0028513B">
      <w:pPr>
        <w:pStyle w:val="ListParagraph"/>
        <w:numPr>
          <w:ilvl w:val="0"/>
          <w:numId w:val="85"/>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Stay with their designated key person at the assembly point.</w:t>
      </w:r>
    </w:p>
    <w:p w14:paraId="64486467"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Visitors:</w:t>
      </w:r>
    </w:p>
    <w:p w14:paraId="4840B7DB" w14:textId="77777777" w:rsidR="0028513B" w:rsidRPr="0028513B" w:rsidRDefault="0028513B" w:rsidP="0028513B">
      <w:pPr>
        <w:pStyle w:val="ListParagraph"/>
        <w:numPr>
          <w:ilvl w:val="0"/>
          <w:numId w:val="86"/>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Will be escorted to the assembly point.</w:t>
      </w:r>
    </w:p>
    <w:p w14:paraId="75DA30BC" w14:textId="77777777" w:rsidR="0028513B" w:rsidRDefault="0028513B" w:rsidP="0028513B">
      <w:pPr>
        <w:pStyle w:val="ListParagraph"/>
        <w:numPr>
          <w:ilvl w:val="0"/>
          <w:numId w:val="86"/>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Included in roll call and accounted for by designated staff.</w:t>
      </w:r>
    </w:p>
    <w:p w14:paraId="4738B662" w14:textId="77777777" w:rsidR="0028513B" w:rsidRPr="0028513B" w:rsidRDefault="0028513B" w:rsidP="0028513B">
      <w:pPr>
        <w:pStyle w:val="ListParagraph"/>
        <w:spacing w:after="0" w:line="240" w:lineRule="auto"/>
        <w:rPr>
          <w:rFonts w:eastAsia="Times New Roman" w:cs="Times New Roman"/>
          <w:kern w:val="0"/>
          <w:lang w:eastAsia="en-GB"/>
          <w14:ligatures w14:val="none"/>
        </w:rPr>
      </w:pPr>
    </w:p>
    <w:p w14:paraId="4E8C96E1"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This process supports </w:t>
      </w:r>
      <w:r w:rsidRPr="0028513B">
        <w:rPr>
          <w:rFonts w:eastAsia="Times New Roman" w:cs="Times New Roman"/>
          <w:b/>
          <w:bCs/>
          <w:kern w:val="0"/>
          <w:lang w:eastAsia="en-GB"/>
          <w14:ligatures w14:val="none"/>
        </w:rPr>
        <w:t>EYFS safeguarding practices</w:t>
      </w:r>
      <w:r w:rsidRPr="0028513B">
        <w:rPr>
          <w:rFonts w:eastAsia="Times New Roman" w:cs="Times New Roman"/>
          <w:kern w:val="0"/>
          <w:lang w:eastAsia="en-GB"/>
          <w14:ligatures w14:val="none"/>
        </w:rPr>
        <w:t xml:space="preserve">, including </w:t>
      </w:r>
      <w:r w:rsidRPr="0028513B">
        <w:rPr>
          <w:rFonts w:eastAsia="Times New Roman" w:cs="Times New Roman"/>
          <w:b/>
          <w:bCs/>
          <w:kern w:val="0"/>
          <w:lang w:eastAsia="en-GB"/>
          <w14:ligatures w14:val="none"/>
        </w:rPr>
        <w:t>maintaining children’s safety (3.63)</w:t>
      </w:r>
      <w:r w:rsidRPr="0028513B">
        <w:rPr>
          <w:rFonts w:eastAsia="Times New Roman" w:cs="Times New Roman"/>
          <w:kern w:val="0"/>
          <w:lang w:eastAsia="en-GB"/>
          <w14:ligatures w14:val="none"/>
        </w:rPr>
        <w:t xml:space="preserve"> and following the </w:t>
      </w:r>
      <w:r w:rsidRPr="0028513B">
        <w:rPr>
          <w:rFonts w:eastAsia="Times New Roman" w:cs="Times New Roman"/>
          <w:b/>
          <w:bCs/>
          <w:kern w:val="0"/>
          <w:lang w:eastAsia="en-GB"/>
          <w14:ligatures w14:val="none"/>
        </w:rPr>
        <w:t>DDSCP's Emergency Management and Lockdown Guidance</w:t>
      </w:r>
      <w:r w:rsidRPr="0028513B">
        <w:rPr>
          <w:rFonts w:eastAsia="Times New Roman" w:cs="Times New Roman"/>
          <w:kern w:val="0"/>
          <w:lang w:eastAsia="en-GB"/>
          <w14:ligatures w14:val="none"/>
        </w:rPr>
        <w:t>.</w:t>
      </w:r>
    </w:p>
    <w:p w14:paraId="028515E0" w14:textId="65B9A02C" w:rsidR="0028513B" w:rsidRPr="0028513B" w:rsidRDefault="0028513B" w:rsidP="0028513B">
      <w:pPr>
        <w:spacing w:after="0" w:line="240" w:lineRule="auto"/>
        <w:rPr>
          <w:rFonts w:eastAsia="Times New Roman" w:cs="Times New Roman"/>
          <w:kern w:val="0"/>
          <w:lang w:eastAsia="en-GB"/>
          <w14:ligatures w14:val="none"/>
        </w:rPr>
      </w:pPr>
    </w:p>
    <w:p w14:paraId="46A4E793" w14:textId="77777777" w:rsid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6. Evacuation Procedures</w:t>
      </w:r>
    </w:p>
    <w:p w14:paraId="1ED85234" w14:textId="77777777" w:rsidR="0028513B" w:rsidRPr="0028513B" w:rsidRDefault="0028513B" w:rsidP="0028513B">
      <w:pPr>
        <w:spacing w:after="0" w:line="240" w:lineRule="auto"/>
        <w:rPr>
          <w:rFonts w:eastAsia="Times New Roman" w:cs="Times New Roman"/>
          <w:b/>
          <w:bCs/>
          <w:kern w:val="0"/>
          <w:lang w:eastAsia="en-GB"/>
          <w14:ligatures w14:val="none"/>
        </w:rPr>
      </w:pPr>
    </w:p>
    <w:p w14:paraId="3F54CAE5"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1. Alerting the Nursery:</w:t>
      </w:r>
    </w:p>
    <w:p w14:paraId="32F89187" w14:textId="77777777" w:rsidR="0028513B" w:rsidRPr="0028513B" w:rsidRDefault="0028513B" w:rsidP="0028513B">
      <w:pPr>
        <w:pStyle w:val="ListParagraph"/>
        <w:numPr>
          <w:ilvl w:val="0"/>
          <w:numId w:val="87"/>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The fire alarm or other emergency system will sound.</w:t>
      </w:r>
    </w:p>
    <w:p w14:paraId="04F3B5D3" w14:textId="77777777" w:rsidR="0028513B" w:rsidRDefault="0028513B" w:rsidP="0028513B">
      <w:pPr>
        <w:pStyle w:val="ListParagraph"/>
        <w:numPr>
          <w:ilvl w:val="0"/>
          <w:numId w:val="87"/>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All activities stop immediately and staff begin evacuation.</w:t>
      </w:r>
    </w:p>
    <w:p w14:paraId="3846DEB1" w14:textId="77777777" w:rsidR="0028513B" w:rsidRPr="0028513B" w:rsidRDefault="0028513B" w:rsidP="0028513B">
      <w:pPr>
        <w:pStyle w:val="ListParagraph"/>
        <w:spacing w:after="0" w:line="240" w:lineRule="auto"/>
        <w:rPr>
          <w:rFonts w:eastAsia="Times New Roman" w:cs="Times New Roman"/>
          <w:kern w:val="0"/>
          <w:lang w:eastAsia="en-GB"/>
          <w14:ligatures w14:val="none"/>
        </w:rPr>
      </w:pPr>
    </w:p>
    <w:p w14:paraId="14930199"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2. Exiting the Premises:</w:t>
      </w:r>
    </w:p>
    <w:p w14:paraId="66B108EC" w14:textId="77777777" w:rsidR="0028513B" w:rsidRPr="0028513B" w:rsidRDefault="0028513B" w:rsidP="0028513B">
      <w:pPr>
        <w:pStyle w:val="ListParagraph"/>
        <w:numPr>
          <w:ilvl w:val="0"/>
          <w:numId w:val="88"/>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Staff lead children out in an orderly manner.</w:t>
      </w:r>
    </w:p>
    <w:p w14:paraId="30B0245F" w14:textId="77777777" w:rsidR="0028513B" w:rsidRDefault="0028513B" w:rsidP="0028513B">
      <w:pPr>
        <w:pStyle w:val="ListParagraph"/>
        <w:numPr>
          <w:ilvl w:val="0"/>
          <w:numId w:val="88"/>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A headcount is done en route to confirm no one is left behind.</w:t>
      </w:r>
    </w:p>
    <w:p w14:paraId="736F8D27" w14:textId="77777777" w:rsidR="0028513B" w:rsidRPr="0028513B" w:rsidRDefault="0028513B" w:rsidP="0028513B">
      <w:pPr>
        <w:pStyle w:val="ListParagraph"/>
        <w:spacing w:after="0" w:line="240" w:lineRule="auto"/>
        <w:rPr>
          <w:rFonts w:eastAsia="Times New Roman" w:cs="Times New Roman"/>
          <w:kern w:val="0"/>
          <w:lang w:eastAsia="en-GB"/>
          <w14:ligatures w14:val="none"/>
        </w:rPr>
      </w:pPr>
    </w:p>
    <w:p w14:paraId="707013CB"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3. Assembly Point Roll Call:</w:t>
      </w:r>
    </w:p>
    <w:p w14:paraId="16B4574C" w14:textId="77777777" w:rsidR="0028513B" w:rsidRPr="0028513B" w:rsidRDefault="0028513B" w:rsidP="0028513B">
      <w:pPr>
        <w:pStyle w:val="ListParagraph"/>
        <w:numPr>
          <w:ilvl w:val="0"/>
          <w:numId w:val="89"/>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Once at </w:t>
      </w:r>
      <w:r w:rsidRPr="0028513B">
        <w:rPr>
          <w:rFonts w:eastAsia="Times New Roman" w:cs="Times New Roman"/>
          <w:b/>
          <w:bCs/>
          <w:kern w:val="0"/>
          <w:lang w:eastAsia="en-GB"/>
          <w14:ligatures w14:val="none"/>
        </w:rPr>
        <w:t>Cricket Bowling Court</w:t>
      </w:r>
      <w:r w:rsidRPr="0028513B">
        <w:rPr>
          <w:rFonts w:eastAsia="Times New Roman" w:cs="Times New Roman"/>
          <w:kern w:val="0"/>
          <w:lang w:eastAsia="en-GB"/>
          <w14:ligatures w14:val="none"/>
        </w:rPr>
        <w:t>, a roll call is completed using the register.</w:t>
      </w:r>
    </w:p>
    <w:p w14:paraId="1F85BE87" w14:textId="77777777" w:rsidR="0028513B" w:rsidRDefault="0028513B" w:rsidP="0028513B">
      <w:pPr>
        <w:pStyle w:val="ListParagraph"/>
        <w:numPr>
          <w:ilvl w:val="0"/>
          <w:numId w:val="89"/>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Staff stay with children until clearance is given by emergency services.</w:t>
      </w:r>
    </w:p>
    <w:p w14:paraId="6D871D1F" w14:textId="77777777" w:rsidR="0028513B" w:rsidRPr="0028513B" w:rsidRDefault="0028513B" w:rsidP="0028513B">
      <w:pPr>
        <w:pStyle w:val="ListParagraph"/>
        <w:spacing w:after="0" w:line="240" w:lineRule="auto"/>
        <w:rPr>
          <w:rFonts w:eastAsia="Times New Roman" w:cs="Times New Roman"/>
          <w:kern w:val="0"/>
          <w:lang w:eastAsia="en-GB"/>
          <w14:ligatures w14:val="none"/>
        </w:rPr>
      </w:pPr>
    </w:p>
    <w:p w14:paraId="68EAF232"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4. Vulnerable Children and Individual Needs:</w:t>
      </w:r>
    </w:p>
    <w:p w14:paraId="185A4800" w14:textId="77777777" w:rsidR="0028513B" w:rsidRPr="0028513B" w:rsidRDefault="0028513B" w:rsidP="0028513B">
      <w:pPr>
        <w:pStyle w:val="ListParagraph"/>
        <w:numPr>
          <w:ilvl w:val="0"/>
          <w:numId w:val="90"/>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Children with additional needs have individual evacuation plans (IEPs).</w:t>
      </w:r>
    </w:p>
    <w:p w14:paraId="5A88E7B0" w14:textId="77777777" w:rsidR="0028513B" w:rsidRPr="0028513B" w:rsidRDefault="0028513B" w:rsidP="0028513B">
      <w:pPr>
        <w:pStyle w:val="ListParagraph"/>
        <w:numPr>
          <w:ilvl w:val="0"/>
          <w:numId w:val="90"/>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Assigned staff are trained to support these children during emergencies.</w:t>
      </w:r>
    </w:p>
    <w:p w14:paraId="512D33E9" w14:textId="77777777" w:rsidR="0028513B" w:rsidRPr="0028513B" w:rsidRDefault="0028513B" w:rsidP="0028513B">
      <w:pPr>
        <w:pStyle w:val="ListParagraph"/>
        <w:numPr>
          <w:ilvl w:val="0"/>
          <w:numId w:val="90"/>
        </w:num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Plans are regularly reviewed in line with the </w:t>
      </w:r>
      <w:r w:rsidRPr="0028513B">
        <w:rPr>
          <w:rFonts w:eastAsia="Times New Roman" w:cs="Times New Roman"/>
          <w:b/>
          <w:bCs/>
          <w:kern w:val="0"/>
          <w:lang w:eastAsia="en-GB"/>
          <w14:ligatures w14:val="none"/>
        </w:rPr>
        <w:t>Equality Act 2010</w:t>
      </w:r>
      <w:r w:rsidRPr="0028513B">
        <w:rPr>
          <w:rFonts w:eastAsia="Times New Roman" w:cs="Times New Roman"/>
          <w:kern w:val="0"/>
          <w:lang w:eastAsia="en-GB"/>
          <w14:ligatures w14:val="none"/>
        </w:rPr>
        <w:t xml:space="preserve"> and </w:t>
      </w:r>
      <w:r w:rsidRPr="0028513B">
        <w:rPr>
          <w:rFonts w:eastAsia="Times New Roman" w:cs="Times New Roman"/>
          <w:b/>
          <w:bCs/>
          <w:kern w:val="0"/>
          <w:lang w:eastAsia="en-GB"/>
          <w14:ligatures w14:val="none"/>
        </w:rPr>
        <w:t>SEND Code of Practice (2015)</w:t>
      </w:r>
      <w:r w:rsidRPr="0028513B">
        <w:rPr>
          <w:rFonts w:eastAsia="Times New Roman" w:cs="Times New Roman"/>
          <w:kern w:val="0"/>
          <w:lang w:eastAsia="en-GB"/>
          <w14:ligatures w14:val="none"/>
        </w:rPr>
        <w:t>.</w:t>
      </w:r>
    </w:p>
    <w:p w14:paraId="4E2D5DD7" w14:textId="7E5B317B" w:rsidR="0028513B" w:rsidRDefault="0028513B" w:rsidP="0028513B">
      <w:pPr>
        <w:spacing w:after="0" w:line="240" w:lineRule="auto"/>
        <w:rPr>
          <w:rFonts w:eastAsia="Times New Roman" w:cs="Times New Roman"/>
          <w:kern w:val="0"/>
          <w:lang w:eastAsia="en-GB"/>
          <w14:ligatures w14:val="none"/>
        </w:rPr>
      </w:pPr>
    </w:p>
    <w:p w14:paraId="6F371790" w14:textId="77777777" w:rsidR="0028513B" w:rsidRDefault="0028513B" w:rsidP="0028513B">
      <w:pPr>
        <w:spacing w:after="0" w:line="240" w:lineRule="auto"/>
        <w:rPr>
          <w:rFonts w:eastAsia="Times New Roman" w:cs="Times New Roman"/>
          <w:kern w:val="0"/>
          <w:lang w:eastAsia="en-GB"/>
          <w14:ligatures w14:val="none"/>
        </w:rPr>
      </w:pPr>
    </w:p>
    <w:p w14:paraId="3C4C9616" w14:textId="77777777" w:rsidR="0028513B" w:rsidRDefault="0028513B" w:rsidP="0028513B">
      <w:pPr>
        <w:spacing w:after="0" w:line="240" w:lineRule="auto"/>
        <w:rPr>
          <w:rFonts w:eastAsia="Times New Roman" w:cs="Times New Roman"/>
          <w:kern w:val="0"/>
          <w:lang w:eastAsia="en-GB"/>
          <w14:ligatures w14:val="none"/>
        </w:rPr>
      </w:pPr>
    </w:p>
    <w:p w14:paraId="1FCA3230" w14:textId="77777777" w:rsidR="0028513B" w:rsidRPr="0028513B" w:rsidRDefault="0028513B" w:rsidP="0028513B">
      <w:pPr>
        <w:spacing w:after="0" w:line="240" w:lineRule="auto"/>
        <w:rPr>
          <w:rFonts w:eastAsia="Times New Roman" w:cs="Times New Roman"/>
          <w:kern w:val="0"/>
          <w:lang w:eastAsia="en-GB"/>
          <w14:ligatures w14:val="none"/>
        </w:rPr>
      </w:pPr>
    </w:p>
    <w:p w14:paraId="3D75E609" w14:textId="77777777" w:rsid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lastRenderedPageBreak/>
        <w:t>7. Training and Drills</w:t>
      </w:r>
    </w:p>
    <w:p w14:paraId="6A9F2349" w14:textId="77777777" w:rsidR="00AC3651" w:rsidRPr="0028513B" w:rsidRDefault="00AC3651" w:rsidP="0028513B">
      <w:pPr>
        <w:spacing w:after="0" w:line="240" w:lineRule="auto"/>
        <w:rPr>
          <w:rFonts w:eastAsia="Times New Roman" w:cs="Times New Roman"/>
          <w:b/>
          <w:bCs/>
          <w:kern w:val="0"/>
          <w:lang w:eastAsia="en-GB"/>
          <w14:ligatures w14:val="none"/>
        </w:rPr>
      </w:pPr>
    </w:p>
    <w:p w14:paraId="6F06B471"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Staff Training:</w:t>
      </w:r>
    </w:p>
    <w:p w14:paraId="6F4556B2" w14:textId="77777777" w:rsidR="0028513B" w:rsidRPr="00AC3651" w:rsidRDefault="0028513B" w:rsidP="00AC3651">
      <w:pPr>
        <w:pStyle w:val="ListParagraph"/>
        <w:numPr>
          <w:ilvl w:val="0"/>
          <w:numId w:val="92"/>
        </w:numPr>
        <w:spacing w:after="0" w:line="240" w:lineRule="auto"/>
        <w:rPr>
          <w:rFonts w:eastAsia="Times New Roman" w:cs="Times New Roman"/>
          <w:kern w:val="0"/>
          <w:lang w:eastAsia="en-GB"/>
          <w14:ligatures w14:val="none"/>
        </w:rPr>
      </w:pPr>
      <w:r w:rsidRPr="00AC3651">
        <w:rPr>
          <w:rFonts w:eastAsia="Times New Roman" w:cs="Times New Roman"/>
          <w:kern w:val="0"/>
          <w:lang w:eastAsia="en-GB"/>
          <w14:ligatures w14:val="none"/>
        </w:rPr>
        <w:t>All staff receive induction and termly refreshers on emergency procedures, evacuation roles, and safeguarding protocols.</w:t>
      </w:r>
    </w:p>
    <w:p w14:paraId="521BF069" w14:textId="77777777" w:rsidR="0028513B" w:rsidRDefault="0028513B" w:rsidP="00AC3651">
      <w:pPr>
        <w:pStyle w:val="ListParagraph"/>
        <w:numPr>
          <w:ilvl w:val="0"/>
          <w:numId w:val="92"/>
        </w:numPr>
        <w:spacing w:after="0" w:line="240" w:lineRule="auto"/>
        <w:rPr>
          <w:rFonts w:eastAsia="Times New Roman" w:cs="Times New Roman"/>
          <w:kern w:val="0"/>
          <w:lang w:eastAsia="en-GB"/>
          <w14:ligatures w14:val="none"/>
        </w:rPr>
      </w:pPr>
      <w:r w:rsidRPr="00AC3651">
        <w:rPr>
          <w:rFonts w:eastAsia="Times New Roman" w:cs="Times New Roman"/>
          <w:kern w:val="0"/>
          <w:lang w:eastAsia="en-GB"/>
          <w14:ligatures w14:val="none"/>
        </w:rPr>
        <w:t>Training aligns with EYFS (3.20–3.24) regarding suitable persons and staff deployment.</w:t>
      </w:r>
    </w:p>
    <w:p w14:paraId="4D95604C" w14:textId="77777777" w:rsidR="00AC3651" w:rsidRPr="00AC3651" w:rsidRDefault="00AC3651" w:rsidP="00AC3651">
      <w:pPr>
        <w:pStyle w:val="ListParagraph"/>
        <w:spacing w:after="0" w:line="240" w:lineRule="auto"/>
        <w:rPr>
          <w:rFonts w:eastAsia="Times New Roman" w:cs="Times New Roman"/>
          <w:kern w:val="0"/>
          <w:lang w:eastAsia="en-GB"/>
          <w14:ligatures w14:val="none"/>
        </w:rPr>
      </w:pPr>
    </w:p>
    <w:p w14:paraId="14E2CED4"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Evacuation Drills:</w:t>
      </w:r>
    </w:p>
    <w:p w14:paraId="5C2556F5" w14:textId="77777777" w:rsidR="0028513B" w:rsidRPr="00AC3651" w:rsidRDefault="0028513B" w:rsidP="00AC3651">
      <w:pPr>
        <w:pStyle w:val="ListParagraph"/>
        <w:numPr>
          <w:ilvl w:val="0"/>
          <w:numId w:val="91"/>
        </w:numPr>
        <w:spacing w:after="0" w:line="240" w:lineRule="auto"/>
        <w:rPr>
          <w:rFonts w:eastAsia="Times New Roman" w:cs="Times New Roman"/>
          <w:kern w:val="0"/>
          <w:lang w:eastAsia="en-GB"/>
          <w14:ligatures w14:val="none"/>
        </w:rPr>
      </w:pPr>
      <w:r w:rsidRPr="00AC3651">
        <w:rPr>
          <w:rFonts w:eastAsia="Times New Roman" w:cs="Times New Roman"/>
          <w:kern w:val="0"/>
          <w:lang w:eastAsia="en-GB"/>
          <w14:ligatures w14:val="none"/>
        </w:rPr>
        <w:t>Conducted at least once per term and recorded for review.</w:t>
      </w:r>
    </w:p>
    <w:p w14:paraId="1F85DAD5" w14:textId="77777777" w:rsidR="0028513B" w:rsidRPr="00AC3651" w:rsidRDefault="0028513B" w:rsidP="00AC3651">
      <w:pPr>
        <w:pStyle w:val="ListParagraph"/>
        <w:numPr>
          <w:ilvl w:val="0"/>
          <w:numId w:val="91"/>
        </w:numPr>
        <w:spacing w:after="0" w:line="240" w:lineRule="auto"/>
        <w:rPr>
          <w:rFonts w:eastAsia="Times New Roman" w:cs="Times New Roman"/>
          <w:kern w:val="0"/>
          <w:lang w:eastAsia="en-GB"/>
          <w14:ligatures w14:val="none"/>
        </w:rPr>
      </w:pPr>
      <w:r w:rsidRPr="00AC3651">
        <w:rPr>
          <w:rFonts w:eastAsia="Times New Roman" w:cs="Times New Roman"/>
          <w:kern w:val="0"/>
          <w:lang w:eastAsia="en-GB"/>
          <w14:ligatures w14:val="none"/>
        </w:rPr>
        <w:t>Drills are made child-friendly to reduce anxiety and promote understanding.</w:t>
      </w:r>
    </w:p>
    <w:p w14:paraId="6D28F172" w14:textId="77777777" w:rsidR="0028513B" w:rsidRPr="00AC3651" w:rsidRDefault="0028513B" w:rsidP="00AC3651">
      <w:pPr>
        <w:pStyle w:val="ListParagraph"/>
        <w:numPr>
          <w:ilvl w:val="0"/>
          <w:numId w:val="91"/>
        </w:numPr>
        <w:spacing w:after="0" w:line="240" w:lineRule="auto"/>
        <w:rPr>
          <w:rFonts w:eastAsia="Times New Roman" w:cs="Times New Roman"/>
          <w:kern w:val="0"/>
          <w:lang w:eastAsia="en-GB"/>
          <w14:ligatures w14:val="none"/>
        </w:rPr>
      </w:pPr>
      <w:r w:rsidRPr="00AC3651">
        <w:rPr>
          <w:rFonts w:eastAsia="Times New Roman" w:cs="Times New Roman"/>
          <w:kern w:val="0"/>
          <w:lang w:eastAsia="en-GB"/>
          <w14:ligatures w14:val="none"/>
        </w:rPr>
        <w:t>Any issues are identified and addressed promptly.</w:t>
      </w:r>
    </w:p>
    <w:p w14:paraId="56C39AF9" w14:textId="08804932" w:rsidR="0028513B" w:rsidRPr="0028513B" w:rsidRDefault="0028513B" w:rsidP="0028513B">
      <w:pPr>
        <w:spacing w:after="0" w:line="240" w:lineRule="auto"/>
        <w:rPr>
          <w:rFonts w:eastAsia="Times New Roman" w:cs="Times New Roman"/>
          <w:kern w:val="0"/>
          <w:lang w:eastAsia="en-GB"/>
          <w14:ligatures w14:val="none"/>
        </w:rPr>
      </w:pPr>
    </w:p>
    <w:p w14:paraId="291D2657"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8. Communication with Parents and Carers</w:t>
      </w:r>
    </w:p>
    <w:p w14:paraId="5E548FF3" w14:textId="77777777" w:rsidR="0028513B" w:rsidRPr="00AC3651" w:rsidRDefault="0028513B" w:rsidP="00AC3651">
      <w:pPr>
        <w:pStyle w:val="ListParagraph"/>
        <w:numPr>
          <w:ilvl w:val="0"/>
          <w:numId w:val="93"/>
        </w:numPr>
        <w:spacing w:after="0" w:line="240" w:lineRule="auto"/>
        <w:rPr>
          <w:rFonts w:eastAsia="Times New Roman" w:cs="Times New Roman"/>
          <w:kern w:val="0"/>
          <w:lang w:eastAsia="en-GB"/>
          <w14:ligatures w14:val="none"/>
        </w:rPr>
      </w:pPr>
      <w:r w:rsidRPr="00AC3651">
        <w:rPr>
          <w:rFonts w:eastAsia="Times New Roman" w:cs="Times New Roman"/>
          <w:kern w:val="0"/>
          <w:lang w:eastAsia="en-GB"/>
          <w14:ligatures w14:val="none"/>
        </w:rPr>
        <w:t>Parents will be notified promptly once the situation is safe and under control.</w:t>
      </w:r>
    </w:p>
    <w:p w14:paraId="6D234DE4" w14:textId="77777777" w:rsidR="0028513B" w:rsidRPr="00AC3651" w:rsidRDefault="0028513B" w:rsidP="00AC3651">
      <w:pPr>
        <w:pStyle w:val="ListParagraph"/>
        <w:numPr>
          <w:ilvl w:val="0"/>
          <w:numId w:val="93"/>
        </w:numPr>
        <w:spacing w:after="0" w:line="240" w:lineRule="auto"/>
        <w:rPr>
          <w:rFonts w:eastAsia="Times New Roman" w:cs="Times New Roman"/>
          <w:kern w:val="0"/>
          <w:lang w:eastAsia="en-GB"/>
          <w14:ligatures w14:val="none"/>
        </w:rPr>
      </w:pPr>
      <w:r w:rsidRPr="00AC3651">
        <w:rPr>
          <w:rFonts w:eastAsia="Times New Roman" w:cs="Times New Roman"/>
          <w:kern w:val="0"/>
          <w:lang w:eastAsia="en-GB"/>
          <w14:ligatures w14:val="none"/>
        </w:rPr>
        <w:t>Clear communication will be made regarding child pick-up and next steps.</w:t>
      </w:r>
    </w:p>
    <w:p w14:paraId="7E702440" w14:textId="77777777" w:rsidR="0028513B" w:rsidRPr="00AC3651" w:rsidRDefault="0028513B" w:rsidP="00AC3651">
      <w:pPr>
        <w:pStyle w:val="ListParagraph"/>
        <w:numPr>
          <w:ilvl w:val="0"/>
          <w:numId w:val="93"/>
        </w:numPr>
        <w:spacing w:after="0" w:line="240" w:lineRule="auto"/>
        <w:rPr>
          <w:rFonts w:eastAsia="Times New Roman" w:cs="Times New Roman"/>
          <w:kern w:val="0"/>
          <w:lang w:eastAsia="en-GB"/>
          <w14:ligatures w14:val="none"/>
        </w:rPr>
      </w:pPr>
      <w:r w:rsidRPr="00AC3651">
        <w:rPr>
          <w:rFonts w:eastAsia="Times New Roman" w:cs="Times New Roman"/>
          <w:kern w:val="0"/>
          <w:lang w:eastAsia="en-GB"/>
          <w14:ligatures w14:val="none"/>
        </w:rPr>
        <w:t xml:space="preserve">A regularly updated emergency contact list is maintained securely in line with the </w:t>
      </w:r>
      <w:r w:rsidRPr="00AC3651">
        <w:rPr>
          <w:rFonts w:eastAsia="Times New Roman" w:cs="Times New Roman"/>
          <w:b/>
          <w:bCs/>
          <w:kern w:val="0"/>
          <w:lang w:eastAsia="en-GB"/>
          <w14:ligatures w14:val="none"/>
        </w:rPr>
        <w:t>Data Protection Act 2018 (UK GDPR)</w:t>
      </w:r>
      <w:r w:rsidRPr="00AC3651">
        <w:rPr>
          <w:rFonts w:eastAsia="Times New Roman" w:cs="Times New Roman"/>
          <w:kern w:val="0"/>
          <w:lang w:eastAsia="en-GB"/>
          <w14:ligatures w14:val="none"/>
        </w:rPr>
        <w:t xml:space="preserve"> and EYFS requirements (3.68).</w:t>
      </w:r>
    </w:p>
    <w:p w14:paraId="2F2BB857" w14:textId="2A9F80A4" w:rsidR="0028513B" w:rsidRPr="0028513B" w:rsidRDefault="0028513B" w:rsidP="0028513B">
      <w:pPr>
        <w:spacing w:after="0" w:line="240" w:lineRule="auto"/>
        <w:rPr>
          <w:rFonts w:eastAsia="Times New Roman" w:cs="Times New Roman"/>
          <w:kern w:val="0"/>
          <w:lang w:eastAsia="en-GB"/>
          <w14:ligatures w14:val="none"/>
        </w:rPr>
      </w:pPr>
    </w:p>
    <w:p w14:paraId="3B4BBCA5"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9. Legal and Framework References</w:t>
      </w:r>
    </w:p>
    <w:p w14:paraId="6390D404"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This policy is underpinned by the following frameworks and legislation:</w:t>
      </w:r>
    </w:p>
    <w:p w14:paraId="462281A2" w14:textId="77777777" w:rsidR="0028513B" w:rsidRPr="0028513B" w:rsidRDefault="0028513B" w:rsidP="0028513B">
      <w:pPr>
        <w:numPr>
          <w:ilvl w:val="0"/>
          <w:numId w:val="80"/>
        </w:num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EYFS Statutory Framework (2024)</w:t>
      </w:r>
      <w:r w:rsidRPr="0028513B">
        <w:rPr>
          <w:rFonts w:eastAsia="Times New Roman" w:cs="Times New Roman"/>
          <w:kern w:val="0"/>
          <w:lang w:eastAsia="en-GB"/>
          <w14:ligatures w14:val="none"/>
        </w:rPr>
        <w:t xml:space="preserve"> – Safeguarding and Welfare Requirements (Sections 3.4, 3.20–3.68)</w:t>
      </w:r>
    </w:p>
    <w:p w14:paraId="34D3F812" w14:textId="77777777" w:rsidR="0028513B" w:rsidRPr="0028513B" w:rsidRDefault="0028513B" w:rsidP="0028513B">
      <w:pPr>
        <w:numPr>
          <w:ilvl w:val="0"/>
          <w:numId w:val="80"/>
        </w:num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DDSCP Procedures</w:t>
      </w:r>
      <w:r w:rsidRPr="0028513B">
        <w:rPr>
          <w:rFonts w:eastAsia="Times New Roman" w:cs="Times New Roman"/>
          <w:kern w:val="0"/>
          <w:lang w:eastAsia="en-GB"/>
          <w14:ligatures w14:val="none"/>
        </w:rPr>
        <w:t xml:space="preserve"> – Emergency and lockdown protocols for early years settings</w:t>
      </w:r>
    </w:p>
    <w:p w14:paraId="42E0AAAC" w14:textId="77777777" w:rsidR="0028513B" w:rsidRPr="0028513B" w:rsidRDefault="0028513B" w:rsidP="0028513B">
      <w:pPr>
        <w:numPr>
          <w:ilvl w:val="0"/>
          <w:numId w:val="80"/>
        </w:num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Health and Safety at Work Act 1974</w:t>
      </w:r>
      <w:r w:rsidRPr="0028513B">
        <w:rPr>
          <w:rFonts w:eastAsia="Times New Roman" w:cs="Times New Roman"/>
          <w:kern w:val="0"/>
          <w:lang w:eastAsia="en-GB"/>
          <w14:ligatures w14:val="none"/>
        </w:rPr>
        <w:t xml:space="preserve"> – Employer’s duty to ensure workplace safety</w:t>
      </w:r>
    </w:p>
    <w:p w14:paraId="4000640C" w14:textId="77777777" w:rsidR="0028513B" w:rsidRPr="0028513B" w:rsidRDefault="0028513B" w:rsidP="0028513B">
      <w:pPr>
        <w:numPr>
          <w:ilvl w:val="0"/>
          <w:numId w:val="80"/>
        </w:num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Regulatory Reform (Fire Safety) Order 2005</w:t>
      </w:r>
      <w:r w:rsidRPr="0028513B">
        <w:rPr>
          <w:rFonts w:eastAsia="Times New Roman" w:cs="Times New Roman"/>
          <w:kern w:val="0"/>
          <w:lang w:eastAsia="en-GB"/>
          <w14:ligatures w14:val="none"/>
        </w:rPr>
        <w:t xml:space="preserve"> – Legal duties relating to fire safety and evacuation</w:t>
      </w:r>
    </w:p>
    <w:p w14:paraId="6A0AF8D9" w14:textId="77777777" w:rsidR="0028513B" w:rsidRPr="0028513B" w:rsidRDefault="0028513B" w:rsidP="0028513B">
      <w:pPr>
        <w:numPr>
          <w:ilvl w:val="0"/>
          <w:numId w:val="80"/>
        </w:num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Children Act 2004 (Section 11)</w:t>
      </w:r>
      <w:r w:rsidRPr="0028513B">
        <w:rPr>
          <w:rFonts w:eastAsia="Times New Roman" w:cs="Times New Roman"/>
          <w:kern w:val="0"/>
          <w:lang w:eastAsia="en-GB"/>
          <w14:ligatures w14:val="none"/>
        </w:rPr>
        <w:t xml:space="preserve"> – Duty to safeguard and promote welfare of children</w:t>
      </w:r>
    </w:p>
    <w:p w14:paraId="41F98A87" w14:textId="77777777" w:rsidR="0028513B" w:rsidRPr="0028513B" w:rsidRDefault="0028513B" w:rsidP="0028513B">
      <w:pPr>
        <w:numPr>
          <w:ilvl w:val="0"/>
          <w:numId w:val="80"/>
        </w:num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Equality Act 2010</w:t>
      </w:r>
      <w:r w:rsidRPr="0028513B">
        <w:rPr>
          <w:rFonts w:eastAsia="Times New Roman" w:cs="Times New Roman"/>
          <w:kern w:val="0"/>
          <w:lang w:eastAsia="en-GB"/>
          <w14:ligatures w14:val="none"/>
        </w:rPr>
        <w:t xml:space="preserve"> – Ensures evacuation plans are inclusive and non-discriminatory</w:t>
      </w:r>
    </w:p>
    <w:p w14:paraId="1D4433E3" w14:textId="77777777" w:rsidR="0028513B" w:rsidRPr="0028513B" w:rsidRDefault="0028513B" w:rsidP="0028513B">
      <w:pPr>
        <w:numPr>
          <w:ilvl w:val="0"/>
          <w:numId w:val="80"/>
        </w:num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SEND Code of Practice (2015)</w:t>
      </w:r>
      <w:r w:rsidRPr="0028513B">
        <w:rPr>
          <w:rFonts w:eastAsia="Times New Roman" w:cs="Times New Roman"/>
          <w:kern w:val="0"/>
          <w:lang w:eastAsia="en-GB"/>
          <w14:ligatures w14:val="none"/>
        </w:rPr>
        <w:t xml:space="preserve"> – Obligations to support children with special educational needs</w:t>
      </w:r>
    </w:p>
    <w:p w14:paraId="5C8752F2" w14:textId="77777777" w:rsidR="0028513B" w:rsidRPr="0028513B" w:rsidRDefault="0028513B" w:rsidP="0028513B">
      <w:pPr>
        <w:numPr>
          <w:ilvl w:val="0"/>
          <w:numId w:val="80"/>
        </w:numPr>
        <w:spacing w:after="0" w:line="240" w:lineRule="auto"/>
        <w:rPr>
          <w:rFonts w:eastAsia="Times New Roman" w:cs="Times New Roman"/>
          <w:kern w:val="0"/>
          <w:lang w:eastAsia="en-GB"/>
          <w14:ligatures w14:val="none"/>
        </w:rPr>
      </w:pPr>
      <w:r w:rsidRPr="0028513B">
        <w:rPr>
          <w:rFonts w:eastAsia="Times New Roman" w:cs="Times New Roman"/>
          <w:b/>
          <w:bCs/>
          <w:kern w:val="0"/>
          <w:lang w:eastAsia="en-GB"/>
          <w14:ligatures w14:val="none"/>
        </w:rPr>
        <w:t>Data Protection Act 2018 (UK GDPR)</w:t>
      </w:r>
      <w:r w:rsidRPr="0028513B">
        <w:rPr>
          <w:rFonts w:eastAsia="Times New Roman" w:cs="Times New Roman"/>
          <w:kern w:val="0"/>
          <w:lang w:eastAsia="en-GB"/>
          <w14:ligatures w14:val="none"/>
        </w:rPr>
        <w:t xml:space="preserve"> – Managing emergency contact information securely</w:t>
      </w:r>
    </w:p>
    <w:p w14:paraId="4E85F2B1" w14:textId="4416CEFF" w:rsidR="0028513B" w:rsidRPr="0028513B" w:rsidRDefault="0028513B" w:rsidP="0028513B">
      <w:pPr>
        <w:spacing w:after="0" w:line="240" w:lineRule="auto"/>
        <w:rPr>
          <w:rFonts w:eastAsia="Times New Roman" w:cs="Times New Roman"/>
          <w:kern w:val="0"/>
          <w:lang w:eastAsia="en-GB"/>
          <w14:ligatures w14:val="none"/>
        </w:rPr>
      </w:pPr>
    </w:p>
    <w:p w14:paraId="03BC55E8"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10. Review and Monitoring</w:t>
      </w:r>
    </w:p>
    <w:p w14:paraId="6B386472" w14:textId="77777777"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 xml:space="preserve">This policy will be reviewed </w:t>
      </w:r>
      <w:r w:rsidRPr="0028513B">
        <w:rPr>
          <w:rFonts w:eastAsia="Times New Roman" w:cs="Times New Roman"/>
          <w:b/>
          <w:bCs/>
          <w:kern w:val="0"/>
          <w:lang w:eastAsia="en-GB"/>
          <w14:ligatures w14:val="none"/>
        </w:rPr>
        <w:t>annually</w:t>
      </w:r>
      <w:r w:rsidRPr="0028513B">
        <w:rPr>
          <w:rFonts w:eastAsia="Times New Roman" w:cs="Times New Roman"/>
          <w:kern w:val="0"/>
          <w:lang w:eastAsia="en-GB"/>
          <w14:ligatures w14:val="none"/>
        </w:rPr>
        <w:t xml:space="preserve"> or sooner if there is a significant change in legislation, premises layout, or staffing. All changes will be communicated to staff and incorporated into training.</w:t>
      </w:r>
    </w:p>
    <w:p w14:paraId="6D7247F9" w14:textId="3A0FE80D" w:rsidR="0028513B" w:rsidRPr="0028513B" w:rsidRDefault="0028513B" w:rsidP="0028513B">
      <w:pPr>
        <w:spacing w:after="0" w:line="240" w:lineRule="auto"/>
        <w:rPr>
          <w:rFonts w:eastAsia="Times New Roman" w:cs="Times New Roman"/>
          <w:kern w:val="0"/>
          <w:lang w:eastAsia="en-GB"/>
          <w14:ligatures w14:val="none"/>
        </w:rPr>
      </w:pPr>
    </w:p>
    <w:p w14:paraId="543FFE49" w14:textId="77777777" w:rsidR="0028513B" w:rsidRPr="0028513B" w:rsidRDefault="0028513B" w:rsidP="0028513B">
      <w:pPr>
        <w:spacing w:after="0" w:line="240" w:lineRule="auto"/>
        <w:rPr>
          <w:rFonts w:eastAsia="Times New Roman" w:cs="Times New Roman"/>
          <w:b/>
          <w:bCs/>
          <w:kern w:val="0"/>
          <w:lang w:eastAsia="en-GB"/>
          <w14:ligatures w14:val="none"/>
        </w:rPr>
      </w:pPr>
      <w:r w:rsidRPr="0028513B">
        <w:rPr>
          <w:rFonts w:eastAsia="Times New Roman" w:cs="Times New Roman"/>
          <w:b/>
          <w:bCs/>
          <w:kern w:val="0"/>
          <w:lang w:eastAsia="en-GB"/>
          <w14:ligatures w14:val="none"/>
        </w:rPr>
        <w:t>Policy Approval</w:t>
      </w:r>
    </w:p>
    <w:p w14:paraId="360B26D7" w14:textId="0D25B799" w:rsidR="0028513B" w:rsidRPr="0028513B" w:rsidRDefault="0028513B" w:rsidP="0028513B">
      <w:pPr>
        <w:spacing w:after="0" w:line="240" w:lineRule="auto"/>
        <w:rPr>
          <w:rFonts w:eastAsia="Times New Roman" w:cs="Times New Roman"/>
          <w:kern w:val="0"/>
          <w:lang w:eastAsia="en-GB"/>
          <w14:ligatures w14:val="none"/>
        </w:rPr>
      </w:pPr>
      <w:r w:rsidRPr="0028513B">
        <w:rPr>
          <w:rFonts w:eastAsia="Times New Roman" w:cs="Times New Roman"/>
          <w:kern w:val="0"/>
          <w:lang w:eastAsia="en-GB"/>
          <w14:ligatures w14:val="none"/>
        </w:rPr>
        <w:t>Approved by the Management Team of Walk in the Park Nursery</w:t>
      </w:r>
    </w:p>
    <w:p w14:paraId="50A48C6B" w14:textId="77777777" w:rsidR="00B11900" w:rsidRDefault="00B11900" w:rsidP="00BF61EF">
      <w:pPr>
        <w:widowControl w:val="0"/>
        <w:tabs>
          <w:tab w:val="left" w:pos="1512"/>
        </w:tabs>
        <w:autoSpaceDE w:val="0"/>
        <w:autoSpaceDN w:val="0"/>
        <w:spacing w:before="126" w:after="0" w:line="283" w:lineRule="auto"/>
        <w:ind w:right="583"/>
        <w:rPr>
          <w:b/>
          <w:bCs/>
          <w:sz w:val="22"/>
          <w:szCs w:val="22"/>
          <w:u w:val="single"/>
        </w:rPr>
      </w:pPr>
    </w:p>
    <w:p w14:paraId="44322EF3" w14:textId="533EF59A" w:rsidR="00B11900" w:rsidRDefault="002E3354" w:rsidP="002E3354">
      <w:pPr>
        <w:widowControl w:val="0"/>
        <w:tabs>
          <w:tab w:val="left" w:pos="1512"/>
        </w:tabs>
        <w:autoSpaceDE w:val="0"/>
        <w:autoSpaceDN w:val="0"/>
        <w:spacing w:before="126" w:after="0" w:line="283" w:lineRule="auto"/>
        <w:ind w:right="583"/>
        <w:jc w:val="center"/>
        <w:rPr>
          <w:b/>
          <w:bCs/>
          <w:sz w:val="22"/>
          <w:szCs w:val="22"/>
          <w:u w:val="single"/>
        </w:rPr>
      </w:pPr>
      <w:r w:rsidRPr="00B11900">
        <w:rPr>
          <w:rFonts w:ascii="Agency FB" w:eastAsiaTheme="majorEastAsia" w:hAnsi="Agency FB" w:cstheme="majorBidi"/>
          <w:b/>
          <w:bCs/>
          <w:color w:val="0E2841" w:themeColor="text2"/>
          <w:spacing w:val="-10"/>
          <w:kern w:val="28"/>
          <w:sz w:val="80"/>
          <w:szCs w:val="80"/>
        </w:rPr>
        <w:lastRenderedPageBreak/>
        <w:t xml:space="preserve">Evacuation </w:t>
      </w:r>
      <w:r>
        <w:rPr>
          <w:rFonts w:ascii="Agency FB" w:eastAsiaTheme="majorEastAsia" w:hAnsi="Agency FB" w:cstheme="majorBidi"/>
          <w:b/>
          <w:bCs/>
          <w:color w:val="0E2841" w:themeColor="text2"/>
          <w:spacing w:val="-10"/>
          <w:kern w:val="28"/>
          <w:sz w:val="80"/>
          <w:szCs w:val="80"/>
        </w:rPr>
        <w:t>Procedure Plan</w:t>
      </w:r>
    </w:p>
    <w:p w14:paraId="3434B08A" w14:textId="77777777" w:rsidR="00B11900" w:rsidRDefault="00B11900" w:rsidP="00BF61EF">
      <w:pPr>
        <w:widowControl w:val="0"/>
        <w:tabs>
          <w:tab w:val="left" w:pos="1512"/>
        </w:tabs>
        <w:autoSpaceDE w:val="0"/>
        <w:autoSpaceDN w:val="0"/>
        <w:spacing w:before="126" w:after="0" w:line="283" w:lineRule="auto"/>
        <w:ind w:right="583"/>
        <w:rPr>
          <w:b/>
          <w:bCs/>
          <w:sz w:val="22"/>
          <w:szCs w:val="22"/>
          <w:u w:val="single"/>
        </w:rPr>
      </w:pPr>
    </w:p>
    <w:p w14:paraId="215CB84A" w14:textId="77777777" w:rsidR="00B11900" w:rsidRDefault="00B11900" w:rsidP="00BF61EF">
      <w:pPr>
        <w:widowControl w:val="0"/>
        <w:tabs>
          <w:tab w:val="left" w:pos="1512"/>
        </w:tabs>
        <w:autoSpaceDE w:val="0"/>
        <w:autoSpaceDN w:val="0"/>
        <w:spacing w:before="126" w:after="0" w:line="283" w:lineRule="auto"/>
        <w:ind w:right="583"/>
        <w:rPr>
          <w:b/>
          <w:bCs/>
          <w:sz w:val="22"/>
          <w:szCs w:val="22"/>
          <w:u w:val="single"/>
        </w:rPr>
      </w:pPr>
    </w:p>
    <w:p w14:paraId="0452AA2A" w14:textId="48F68AEC" w:rsidR="00B11900" w:rsidRPr="00AC3651" w:rsidRDefault="00B11900" w:rsidP="00B11900">
      <w:pPr>
        <w:pStyle w:val="ListParagraph"/>
        <w:widowControl w:val="0"/>
        <w:numPr>
          <w:ilvl w:val="0"/>
          <w:numId w:val="56"/>
        </w:numPr>
        <w:tabs>
          <w:tab w:val="left" w:pos="1512"/>
        </w:tabs>
        <w:autoSpaceDE w:val="0"/>
        <w:autoSpaceDN w:val="0"/>
        <w:spacing w:before="126" w:after="0" w:line="283" w:lineRule="auto"/>
        <w:ind w:right="583"/>
        <w:rPr>
          <w:sz w:val="32"/>
          <w:szCs w:val="32"/>
        </w:rPr>
      </w:pPr>
      <w:r w:rsidRPr="00AC3651">
        <w:rPr>
          <w:sz w:val="32"/>
          <w:szCs w:val="32"/>
        </w:rPr>
        <w:t xml:space="preserve">Any person discovering a fire should sound the fire alarm by activating the break glass on the fire alarm CP. </w:t>
      </w:r>
    </w:p>
    <w:p w14:paraId="044BD018" w14:textId="77777777" w:rsidR="00B11900" w:rsidRPr="00AC3651" w:rsidRDefault="00B11900" w:rsidP="00B11900">
      <w:pPr>
        <w:widowControl w:val="0"/>
        <w:tabs>
          <w:tab w:val="left" w:pos="1512"/>
        </w:tabs>
        <w:autoSpaceDE w:val="0"/>
        <w:autoSpaceDN w:val="0"/>
        <w:spacing w:before="126" w:after="0" w:line="283" w:lineRule="auto"/>
        <w:ind w:right="583"/>
        <w:rPr>
          <w:sz w:val="32"/>
          <w:szCs w:val="32"/>
        </w:rPr>
      </w:pPr>
    </w:p>
    <w:p w14:paraId="6153135F" w14:textId="77E41CAD" w:rsidR="00B11900" w:rsidRPr="00AC3651" w:rsidRDefault="00B11900" w:rsidP="00B11900">
      <w:pPr>
        <w:pStyle w:val="ListParagraph"/>
        <w:widowControl w:val="0"/>
        <w:numPr>
          <w:ilvl w:val="0"/>
          <w:numId w:val="56"/>
        </w:numPr>
        <w:tabs>
          <w:tab w:val="left" w:pos="1512"/>
        </w:tabs>
        <w:autoSpaceDE w:val="0"/>
        <w:autoSpaceDN w:val="0"/>
        <w:spacing w:before="126" w:after="0" w:line="283" w:lineRule="auto"/>
        <w:ind w:right="583"/>
        <w:rPr>
          <w:sz w:val="32"/>
          <w:szCs w:val="32"/>
        </w:rPr>
      </w:pPr>
      <w:r w:rsidRPr="00AC3651">
        <w:rPr>
          <w:sz w:val="32"/>
          <w:szCs w:val="32"/>
        </w:rPr>
        <w:t>Sta</w:t>
      </w:r>
      <w:r w:rsidRPr="00AC3651">
        <w:rPr>
          <w:rFonts w:ascii="AAAAAD+HelveticaNeue" w:hAnsi="AAAAAD+HelveticaNeue" w:cs="AAAAAD+HelveticaNeue"/>
          <w:sz w:val="32"/>
          <w:szCs w:val="32"/>
        </w:rPr>
        <w:t xml:space="preserve">ff </w:t>
      </w:r>
      <w:r w:rsidRPr="00AC3651">
        <w:rPr>
          <w:sz w:val="32"/>
          <w:szCs w:val="32"/>
        </w:rPr>
        <w:t xml:space="preserve">or the group leaders using the centre will then evacuate the building, checking that all areas are vacated if it is safe to do so. </w:t>
      </w:r>
    </w:p>
    <w:p w14:paraId="00B3A414" w14:textId="77777777" w:rsidR="00B11900" w:rsidRPr="00AC3651" w:rsidRDefault="00B11900" w:rsidP="00B11900">
      <w:pPr>
        <w:widowControl w:val="0"/>
        <w:tabs>
          <w:tab w:val="left" w:pos="1512"/>
        </w:tabs>
        <w:autoSpaceDE w:val="0"/>
        <w:autoSpaceDN w:val="0"/>
        <w:spacing w:before="126" w:after="0" w:line="283" w:lineRule="auto"/>
        <w:ind w:right="583"/>
        <w:rPr>
          <w:sz w:val="32"/>
          <w:szCs w:val="32"/>
        </w:rPr>
      </w:pPr>
    </w:p>
    <w:p w14:paraId="688F93AC" w14:textId="66341A5C" w:rsidR="00B11900" w:rsidRPr="00AC3651" w:rsidRDefault="00B11900" w:rsidP="00B11900">
      <w:pPr>
        <w:pStyle w:val="ListParagraph"/>
        <w:widowControl w:val="0"/>
        <w:numPr>
          <w:ilvl w:val="0"/>
          <w:numId w:val="56"/>
        </w:numPr>
        <w:tabs>
          <w:tab w:val="left" w:pos="1512"/>
        </w:tabs>
        <w:autoSpaceDE w:val="0"/>
        <w:autoSpaceDN w:val="0"/>
        <w:spacing w:before="126" w:after="0" w:line="283" w:lineRule="auto"/>
        <w:ind w:right="583"/>
        <w:rPr>
          <w:sz w:val="32"/>
          <w:szCs w:val="32"/>
        </w:rPr>
      </w:pPr>
      <w:r w:rsidRPr="00AC3651">
        <w:rPr>
          <w:sz w:val="32"/>
          <w:szCs w:val="32"/>
        </w:rPr>
        <w:t xml:space="preserve">A nominated person should dial the emergency services by calling 999. </w:t>
      </w:r>
    </w:p>
    <w:p w14:paraId="49829475" w14:textId="77777777" w:rsidR="00B11900" w:rsidRPr="00AC3651" w:rsidRDefault="00B11900" w:rsidP="00B11900">
      <w:pPr>
        <w:widowControl w:val="0"/>
        <w:tabs>
          <w:tab w:val="left" w:pos="1512"/>
        </w:tabs>
        <w:autoSpaceDE w:val="0"/>
        <w:autoSpaceDN w:val="0"/>
        <w:spacing w:before="126" w:after="0" w:line="283" w:lineRule="auto"/>
        <w:ind w:right="583"/>
        <w:rPr>
          <w:sz w:val="32"/>
          <w:szCs w:val="32"/>
        </w:rPr>
      </w:pPr>
    </w:p>
    <w:p w14:paraId="671F1898" w14:textId="77777777" w:rsidR="00B11900" w:rsidRPr="00AC3651" w:rsidRDefault="00B11900" w:rsidP="00B11900">
      <w:pPr>
        <w:pStyle w:val="ListParagraph"/>
        <w:widowControl w:val="0"/>
        <w:numPr>
          <w:ilvl w:val="0"/>
          <w:numId w:val="56"/>
        </w:numPr>
        <w:tabs>
          <w:tab w:val="left" w:pos="1512"/>
        </w:tabs>
        <w:autoSpaceDE w:val="0"/>
        <w:autoSpaceDN w:val="0"/>
        <w:spacing w:before="126" w:after="0" w:line="283" w:lineRule="auto"/>
        <w:ind w:right="583"/>
        <w:rPr>
          <w:sz w:val="32"/>
          <w:szCs w:val="32"/>
        </w:rPr>
      </w:pPr>
      <w:r w:rsidRPr="00AC3651">
        <w:rPr>
          <w:sz w:val="32"/>
          <w:szCs w:val="32"/>
        </w:rPr>
        <w:t xml:space="preserve">Those evacuated from the building should gather </w:t>
      </w:r>
      <w:r w:rsidRPr="00AC3651">
        <w:rPr>
          <w:rFonts w:ascii="AAAAAB+HelveticaNeue-Bold" w:hAnsi="AAAAAB+HelveticaNeue-Bold" w:cs="AAAAAB+HelveticaNeue-Bold"/>
          <w:b/>
          <w:bCs/>
          <w:sz w:val="32"/>
          <w:szCs w:val="32"/>
        </w:rPr>
        <w:t xml:space="preserve">on the park at a safe distance from the building </w:t>
      </w:r>
      <w:r w:rsidRPr="00AC3651">
        <w:rPr>
          <w:sz w:val="32"/>
          <w:szCs w:val="32"/>
        </w:rPr>
        <w:t xml:space="preserve">and remain there until the emergency services advise them that it is safe to re-enter the building. </w:t>
      </w:r>
    </w:p>
    <w:p w14:paraId="2EFF669F" w14:textId="77777777" w:rsidR="00B11900" w:rsidRPr="00AC3651" w:rsidRDefault="00B11900" w:rsidP="00B11900">
      <w:pPr>
        <w:pStyle w:val="ListParagraph"/>
        <w:rPr>
          <w:sz w:val="32"/>
          <w:szCs w:val="32"/>
        </w:rPr>
      </w:pPr>
    </w:p>
    <w:p w14:paraId="200DF84D" w14:textId="1DC69A6D" w:rsidR="00B11900" w:rsidRPr="00AC3651" w:rsidRDefault="00B11900" w:rsidP="00B11900">
      <w:pPr>
        <w:pStyle w:val="ListParagraph"/>
        <w:widowControl w:val="0"/>
        <w:numPr>
          <w:ilvl w:val="0"/>
          <w:numId w:val="56"/>
        </w:numPr>
        <w:tabs>
          <w:tab w:val="left" w:pos="1512"/>
        </w:tabs>
        <w:autoSpaceDE w:val="0"/>
        <w:autoSpaceDN w:val="0"/>
        <w:spacing w:before="126" w:after="0" w:line="283" w:lineRule="auto"/>
        <w:ind w:right="583"/>
        <w:rPr>
          <w:sz w:val="32"/>
          <w:szCs w:val="32"/>
        </w:rPr>
      </w:pPr>
      <w:r w:rsidRPr="00AC3651">
        <w:rPr>
          <w:sz w:val="32"/>
          <w:szCs w:val="32"/>
        </w:rPr>
        <w:t xml:space="preserve">The fire evacuation point is the </w:t>
      </w:r>
      <w:bookmarkStart w:id="0" w:name="_Hlk186563115"/>
      <w:r w:rsidRPr="00AC3651">
        <w:rPr>
          <w:rFonts w:ascii="AAAAAB+HelveticaNeue-Bold" w:hAnsi="AAAAAB+HelveticaNeue-Bold" w:cs="AAAAAB+HelveticaNeue-Bold"/>
          <w:b/>
          <w:bCs/>
          <w:sz w:val="32"/>
          <w:szCs w:val="32"/>
        </w:rPr>
        <w:t xml:space="preserve">Cricket Bowling Court </w:t>
      </w:r>
      <w:bookmarkEnd w:id="0"/>
      <w:r w:rsidRPr="00AC3651">
        <w:rPr>
          <w:sz w:val="32"/>
          <w:szCs w:val="32"/>
        </w:rPr>
        <w:t>opposite the centre.</w:t>
      </w:r>
    </w:p>
    <w:p w14:paraId="44A6F7D9" w14:textId="77777777" w:rsidR="00B11900" w:rsidRDefault="00B11900" w:rsidP="00B11900">
      <w:pPr>
        <w:pStyle w:val="ListParagraph"/>
        <w:rPr>
          <w:sz w:val="32"/>
          <w:szCs w:val="32"/>
        </w:rPr>
      </w:pPr>
    </w:p>
    <w:p w14:paraId="01B5F04E" w14:textId="77777777" w:rsidR="000C72C7" w:rsidRDefault="000C72C7" w:rsidP="00B11900">
      <w:pPr>
        <w:pStyle w:val="ListParagraph"/>
        <w:rPr>
          <w:sz w:val="32"/>
          <w:szCs w:val="32"/>
        </w:rPr>
      </w:pPr>
    </w:p>
    <w:p w14:paraId="4A5374CA" w14:textId="77777777" w:rsidR="000C72C7" w:rsidRDefault="000C72C7" w:rsidP="00B11900">
      <w:pPr>
        <w:pStyle w:val="ListParagraph"/>
        <w:rPr>
          <w:sz w:val="32"/>
          <w:szCs w:val="32"/>
        </w:rPr>
      </w:pPr>
    </w:p>
    <w:p w14:paraId="6674FD01" w14:textId="77777777" w:rsidR="000C72C7" w:rsidRDefault="000C72C7" w:rsidP="00B11900">
      <w:pPr>
        <w:pStyle w:val="ListParagraph"/>
        <w:rPr>
          <w:sz w:val="32"/>
          <w:szCs w:val="32"/>
        </w:rPr>
      </w:pPr>
    </w:p>
    <w:p w14:paraId="72C726A9" w14:textId="77777777" w:rsidR="000C72C7" w:rsidRDefault="000C72C7" w:rsidP="00B11900">
      <w:pPr>
        <w:pStyle w:val="ListParagraph"/>
        <w:rPr>
          <w:sz w:val="32"/>
          <w:szCs w:val="32"/>
        </w:rPr>
      </w:pPr>
    </w:p>
    <w:p w14:paraId="25C193DE" w14:textId="77777777" w:rsidR="000C72C7" w:rsidRPr="00AC3651" w:rsidRDefault="000C72C7" w:rsidP="00B11900">
      <w:pPr>
        <w:pStyle w:val="ListParagraph"/>
        <w:rPr>
          <w:sz w:val="32"/>
          <w:szCs w:val="32"/>
        </w:rPr>
      </w:pPr>
    </w:p>
    <w:p w14:paraId="774F9F80" w14:textId="10374788" w:rsidR="00B11900" w:rsidRDefault="00B11900" w:rsidP="00B11900">
      <w:pPr>
        <w:widowControl w:val="0"/>
        <w:tabs>
          <w:tab w:val="left" w:pos="1512"/>
        </w:tabs>
        <w:autoSpaceDE w:val="0"/>
        <w:autoSpaceDN w:val="0"/>
        <w:spacing w:before="126" w:after="0" w:line="283" w:lineRule="auto"/>
        <w:ind w:right="583"/>
        <w:rPr>
          <w:sz w:val="32"/>
          <w:szCs w:val="32"/>
        </w:rPr>
      </w:pPr>
      <w:r w:rsidRPr="00AC3651">
        <w:rPr>
          <w:sz w:val="32"/>
          <w:szCs w:val="32"/>
        </w:rPr>
        <w:lastRenderedPageBreak/>
        <w:t xml:space="preserve">Please find fire floor plan below. </w:t>
      </w:r>
    </w:p>
    <w:p w14:paraId="6669456F" w14:textId="5F181A48" w:rsidR="00AC3651" w:rsidRPr="00AC3651" w:rsidRDefault="000C72C7" w:rsidP="00B11900">
      <w:pPr>
        <w:widowControl w:val="0"/>
        <w:tabs>
          <w:tab w:val="left" w:pos="1512"/>
        </w:tabs>
        <w:autoSpaceDE w:val="0"/>
        <w:autoSpaceDN w:val="0"/>
        <w:spacing w:before="126" w:after="0" w:line="283" w:lineRule="auto"/>
        <w:ind w:right="583"/>
        <w:rPr>
          <w:sz w:val="32"/>
          <w:szCs w:val="32"/>
        </w:rPr>
      </w:pPr>
      <w:r w:rsidRPr="000C72C7">
        <w:rPr>
          <w:sz w:val="32"/>
          <w:szCs w:val="32"/>
        </w:rPr>
        <w:drawing>
          <wp:inline distT="0" distB="0" distL="0" distR="0" wp14:anchorId="58E45B5E" wp14:editId="61DC64E9">
            <wp:extent cx="8328891" cy="5962035"/>
            <wp:effectExtent l="2222" t="0" r="0" b="0"/>
            <wp:docPr id="2037190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190251" name=""/>
                    <pic:cNvPicPr/>
                  </pic:nvPicPr>
                  <pic:blipFill>
                    <a:blip r:embed="rId8"/>
                    <a:stretch>
                      <a:fillRect/>
                    </a:stretch>
                  </pic:blipFill>
                  <pic:spPr>
                    <a:xfrm rot="16200000">
                      <a:off x="0" y="0"/>
                      <a:ext cx="8333115" cy="5965059"/>
                    </a:xfrm>
                    <a:prstGeom prst="rect">
                      <a:avLst/>
                    </a:prstGeom>
                  </pic:spPr>
                </pic:pic>
              </a:graphicData>
            </a:graphic>
          </wp:inline>
        </w:drawing>
      </w:r>
    </w:p>
    <w:sectPr w:rsidR="00AC3651" w:rsidRPr="00AC3651" w:rsidSect="008933B8">
      <w:footerReference w:type="defaul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B085A" w14:textId="77777777" w:rsidR="001C266A" w:rsidRDefault="001C266A" w:rsidP="008933B8">
      <w:pPr>
        <w:spacing w:after="0" w:line="240" w:lineRule="auto"/>
      </w:pPr>
      <w:r>
        <w:separator/>
      </w:r>
    </w:p>
  </w:endnote>
  <w:endnote w:type="continuationSeparator" w:id="0">
    <w:p w14:paraId="01B5D2F9" w14:textId="77777777" w:rsidR="001C266A" w:rsidRDefault="001C266A"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gency FB">
    <w:panose1 w:val="020B0503020202020204"/>
    <w:charset w:val="00"/>
    <w:family w:val="swiss"/>
    <w:pitch w:val="variable"/>
    <w:sig w:usb0="00000003" w:usb1="00000000" w:usb2="00000000" w:usb3="00000000" w:csb0="00000001" w:csb1="00000000"/>
  </w:font>
  <w:font w:name="AAAAAD+HelveticaNeue">
    <w:altName w:val="Calibri"/>
    <w:panose1 w:val="00000000000000000000"/>
    <w:charset w:val="00"/>
    <w:family w:val="swiss"/>
    <w:notTrueType/>
    <w:pitch w:val="default"/>
    <w:sig w:usb0="00000003" w:usb1="00000000" w:usb2="00000000" w:usb3="00000000" w:csb0="00000001" w:csb1="00000000"/>
  </w:font>
  <w:font w:name="AAAAAB+HelveticaNeue-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3A76B" w14:textId="77777777" w:rsidR="001C266A" w:rsidRDefault="001C266A" w:rsidP="008933B8">
      <w:pPr>
        <w:spacing w:after="0" w:line="240" w:lineRule="auto"/>
      </w:pPr>
      <w:r>
        <w:separator/>
      </w:r>
    </w:p>
  </w:footnote>
  <w:footnote w:type="continuationSeparator" w:id="0">
    <w:p w14:paraId="12E70A84" w14:textId="77777777" w:rsidR="001C266A" w:rsidRDefault="001C266A"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B6055"/>
    <w:multiLevelType w:val="multilevel"/>
    <w:tmpl w:val="BF942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7E5A94"/>
    <w:multiLevelType w:val="hybridMultilevel"/>
    <w:tmpl w:val="3F9C9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AE432F"/>
    <w:multiLevelType w:val="multilevel"/>
    <w:tmpl w:val="5472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F73AE"/>
    <w:multiLevelType w:val="multilevel"/>
    <w:tmpl w:val="58540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9F332C"/>
    <w:multiLevelType w:val="hybridMultilevel"/>
    <w:tmpl w:val="DBF01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E77126"/>
    <w:multiLevelType w:val="hybridMultilevel"/>
    <w:tmpl w:val="8EE21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CC1FC1"/>
    <w:multiLevelType w:val="hybridMultilevel"/>
    <w:tmpl w:val="31D40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AA20AE"/>
    <w:multiLevelType w:val="multilevel"/>
    <w:tmpl w:val="B866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C001C8"/>
    <w:multiLevelType w:val="hybridMultilevel"/>
    <w:tmpl w:val="0E60F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0B0265"/>
    <w:multiLevelType w:val="hybridMultilevel"/>
    <w:tmpl w:val="0C5ED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33696C"/>
    <w:multiLevelType w:val="multilevel"/>
    <w:tmpl w:val="5CF49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DF4619"/>
    <w:multiLevelType w:val="hybridMultilevel"/>
    <w:tmpl w:val="95C65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4759CF"/>
    <w:multiLevelType w:val="hybridMultilevel"/>
    <w:tmpl w:val="9476F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573ED8"/>
    <w:multiLevelType w:val="hybridMultilevel"/>
    <w:tmpl w:val="08782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D5F79E4"/>
    <w:multiLevelType w:val="multilevel"/>
    <w:tmpl w:val="060A1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C155C4"/>
    <w:multiLevelType w:val="hybridMultilevel"/>
    <w:tmpl w:val="30A82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00B6FCF"/>
    <w:multiLevelType w:val="hybridMultilevel"/>
    <w:tmpl w:val="97A41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3A9528C"/>
    <w:multiLevelType w:val="multilevel"/>
    <w:tmpl w:val="35D46B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4271425"/>
    <w:multiLevelType w:val="multilevel"/>
    <w:tmpl w:val="07FC9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6A41E5"/>
    <w:multiLevelType w:val="hybridMultilevel"/>
    <w:tmpl w:val="CFD24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6387A9D"/>
    <w:multiLevelType w:val="hybridMultilevel"/>
    <w:tmpl w:val="D9E60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8C9691F"/>
    <w:multiLevelType w:val="hybridMultilevel"/>
    <w:tmpl w:val="C7B85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CB313DF"/>
    <w:multiLevelType w:val="hybridMultilevel"/>
    <w:tmpl w:val="2B1C5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D316D5E"/>
    <w:multiLevelType w:val="multilevel"/>
    <w:tmpl w:val="F47E4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DE3333"/>
    <w:multiLevelType w:val="multilevel"/>
    <w:tmpl w:val="B0286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FA62274"/>
    <w:multiLevelType w:val="hybridMultilevel"/>
    <w:tmpl w:val="B60C9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FEA68A4"/>
    <w:multiLevelType w:val="multilevel"/>
    <w:tmpl w:val="57782C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07F325B"/>
    <w:multiLevelType w:val="hybridMultilevel"/>
    <w:tmpl w:val="F39AF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0C5285C"/>
    <w:multiLevelType w:val="hybridMultilevel"/>
    <w:tmpl w:val="E26A8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1205172"/>
    <w:multiLevelType w:val="hybridMultilevel"/>
    <w:tmpl w:val="A3A0B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33C39AA"/>
    <w:multiLevelType w:val="hybridMultilevel"/>
    <w:tmpl w:val="02028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4A84723"/>
    <w:multiLevelType w:val="hybridMultilevel"/>
    <w:tmpl w:val="E6562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5745B9A"/>
    <w:multiLevelType w:val="hybridMultilevel"/>
    <w:tmpl w:val="0472C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6AC27B9"/>
    <w:multiLevelType w:val="hybridMultilevel"/>
    <w:tmpl w:val="20301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6E77223"/>
    <w:multiLevelType w:val="multilevel"/>
    <w:tmpl w:val="EC786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6E81224"/>
    <w:multiLevelType w:val="hybridMultilevel"/>
    <w:tmpl w:val="D8886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7142C0B"/>
    <w:multiLevelType w:val="multilevel"/>
    <w:tmpl w:val="97E23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98B527D"/>
    <w:multiLevelType w:val="hybridMultilevel"/>
    <w:tmpl w:val="A89E5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A242732"/>
    <w:multiLevelType w:val="hybridMultilevel"/>
    <w:tmpl w:val="B02CF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B3D5DA9"/>
    <w:multiLevelType w:val="multilevel"/>
    <w:tmpl w:val="BDE46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B735D25"/>
    <w:multiLevelType w:val="multilevel"/>
    <w:tmpl w:val="1DA46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CF2438B"/>
    <w:multiLevelType w:val="hybridMultilevel"/>
    <w:tmpl w:val="8EF6E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DD96513"/>
    <w:multiLevelType w:val="hybridMultilevel"/>
    <w:tmpl w:val="2826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9B0452"/>
    <w:multiLevelType w:val="hybridMultilevel"/>
    <w:tmpl w:val="CB924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DF2F55"/>
    <w:multiLevelType w:val="hybridMultilevel"/>
    <w:tmpl w:val="8626E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FEB63E6"/>
    <w:multiLevelType w:val="multilevel"/>
    <w:tmpl w:val="780E1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06C2E98"/>
    <w:multiLevelType w:val="hybridMultilevel"/>
    <w:tmpl w:val="2974C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06D5431"/>
    <w:multiLevelType w:val="multilevel"/>
    <w:tmpl w:val="6A56D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08A2468"/>
    <w:multiLevelType w:val="multilevel"/>
    <w:tmpl w:val="DBCCC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2736AD3"/>
    <w:multiLevelType w:val="hybridMultilevel"/>
    <w:tmpl w:val="A39E8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6015ADF"/>
    <w:multiLevelType w:val="multilevel"/>
    <w:tmpl w:val="E7507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712340A"/>
    <w:multiLevelType w:val="hybridMultilevel"/>
    <w:tmpl w:val="78EC5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71A6BC6"/>
    <w:multiLevelType w:val="hybridMultilevel"/>
    <w:tmpl w:val="1E180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495C08EC"/>
    <w:multiLevelType w:val="multilevel"/>
    <w:tmpl w:val="E24A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9FE4E1E"/>
    <w:multiLevelType w:val="multilevel"/>
    <w:tmpl w:val="50CE4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A3C13E7"/>
    <w:multiLevelType w:val="hybridMultilevel"/>
    <w:tmpl w:val="CAB63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A612787"/>
    <w:multiLevelType w:val="hybridMultilevel"/>
    <w:tmpl w:val="4D205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AAC6BC5"/>
    <w:multiLevelType w:val="hybridMultilevel"/>
    <w:tmpl w:val="B0AC6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B507BC9"/>
    <w:multiLevelType w:val="multilevel"/>
    <w:tmpl w:val="686EB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BE25DC3"/>
    <w:multiLevelType w:val="hybridMultilevel"/>
    <w:tmpl w:val="D58A8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C68679E"/>
    <w:multiLevelType w:val="multilevel"/>
    <w:tmpl w:val="A5BA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F1A657E"/>
    <w:multiLevelType w:val="hybridMultilevel"/>
    <w:tmpl w:val="254AD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50E51E0A"/>
    <w:multiLevelType w:val="hybridMultilevel"/>
    <w:tmpl w:val="75A60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4230FD4"/>
    <w:multiLevelType w:val="hybridMultilevel"/>
    <w:tmpl w:val="F0E04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63907A9"/>
    <w:multiLevelType w:val="multilevel"/>
    <w:tmpl w:val="0518D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6803557"/>
    <w:multiLevelType w:val="hybridMultilevel"/>
    <w:tmpl w:val="F4EEF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577019F7"/>
    <w:multiLevelType w:val="hybridMultilevel"/>
    <w:tmpl w:val="E0361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9F13771"/>
    <w:multiLevelType w:val="hybridMultilevel"/>
    <w:tmpl w:val="2CDC4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5BB85B43"/>
    <w:multiLevelType w:val="hybridMultilevel"/>
    <w:tmpl w:val="C39A72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BC02607"/>
    <w:multiLevelType w:val="hybridMultilevel"/>
    <w:tmpl w:val="639CB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5D1F38D8"/>
    <w:multiLevelType w:val="hybridMultilevel"/>
    <w:tmpl w:val="8B585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46D7FDF"/>
    <w:multiLevelType w:val="hybridMultilevel"/>
    <w:tmpl w:val="E4204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4F305EA"/>
    <w:multiLevelType w:val="multilevel"/>
    <w:tmpl w:val="0370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6E12558"/>
    <w:multiLevelType w:val="hybridMultilevel"/>
    <w:tmpl w:val="79AA1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95064BB"/>
    <w:multiLevelType w:val="hybridMultilevel"/>
    <w:tmpl w:val="63CC2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98E4299"/>
    <w:multiLevelType w:val="hybridMultilevel"/>
    <w:tmpl w:val="99886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C096E62"/>
    <w:multiLevelType w:val="hybridMultilevel"/>
    <w:tmpl w:val="C7AE1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D3D1E97"/>
    <w:multiLevelType w:val="hybridMultilevel"/>
    <w:tmpl w:val="96969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6E4A55A2"/>
    <w:multiLevelType w:val="hybridMultilevel"/>
    <w:tmpl w:val="844CD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6E9B0ED7"/>
    <w:multiLevelType w:val="hybridMultilevel"/>
    <w:tmpl w:val="0EAAF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6F02742B"/>
    <w:multiLevelType w:val="hybridMultilevel"/>
    <w:tmpl w:val="D10A2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F0971D0"/>
    <w:multiLevelType w:val="multilevel"/>
    <w:tmpl w:val="303CC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3955959"/>
    <w:multiLevelType w:val="multilevel"/>
    <w:tmpl w:val="CD0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60F76D7"/>
    <w:multiLevelType w:val="multilevel"/>
    <w:tmpl w:val="B6601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72045C1"/>
    <w:multiLevelType w:val="multilevel"/>
    <w:tmpl w:val="8288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7B0672D"/>
    <w:multiLevelType w:val="hybridMultilevel"/>
    <w:tmpl w:val="9B1CF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799D3FAF"/>
    <w:multiLevelType w:val="multilevel"/>
    <w:tmpl w:val="A6DA7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9FC10B8"/>
    <w:multiLevelType w:val="multilevel"/>
    <w:tmpl w:val="48A8B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B2873CD"/>
    <w:multiLevelType w:val="multilevel"/>
    <w:tmpl w:val="8BAA8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E1C4763"/>
    <w:multiLevelType w:val="hybridMultilevel"/>
    <w:tmpl w:val="DC706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7EA2581F"/>
    <w:multiLevelType w:val="hybridMultilevel"/>
    <w:tmpl w:val="94784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7EF41953"/>
    <w:multiLevelType w:val="hybridMultilevel"/>
    <w:tmpl w:val="838E49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F1D5942"/>
    <w:multiLevelType w:val="multilevel"/>
    <w:tmpl w:val="E86E4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5897996">
    <w:abstractNumId w:val="46"/>
  </w:num>
  <w:num w:numId="2" w16cid:durableId="1315379135">
    <w:abstractNumId w:val="42"/>
  </w:num>
  <w:num w:numId="3" w16cid:durableId="730664131">
    <w:abstractNumId w:val="41"/>
  </w:num>
  <w:num w:numId="4" w16cid:durableId="765343401">
    <w:abstractNumId w:val="13"/>
  </w:num>
  <w:num w:numId="5" w16cid:durableId="222063084">
    <w:abstractNumId w:val="66"/>
  </w:num>
  <w:num w:numId="6" w16cid:durableId="1255016232">
    <w:abstractNumId w:val="57"/>
  </w:num>
  <w:num w:numId="7" w16cid:durableId="1058824188">
    <w:abstractNumId w:val="12"/>
  </w:num>
  <w:num w:numId="8" w16cid:durableId="332607044">
    <w:abstractNumId w:val="11"/>
  </w:num>
  <w:num w:numId="9" w16cid:durableId="1370255983">
    <w:abstractNumId w:val="61"/>
  </w:num>
  <w:num w:numId="10" w16cid:durableId="694888468">
    <w:abstractNumId w:val="55"/>
  </w:num>
  <w:num w:numId="11" w16cid:durableId="238948190">
    <w:abstractNumId w:val="44"/>
  </w:num>
  <w:num w:numId="12" w16cid:durableId="2064986982">
    <w:abstractNumId w:val="6"/>
  </w:num>
  <w:num w:numId="13" w16cid:durableId="1735615706">
    <w:abstractNumId w:val="59"/>
  </w:num>
  <w:num w:numId="14" w16cid:durableId="1836653265">
    <w:abstractNumId w:val="76"/>
  </w:num>
  <w:num w:numId="15" w16cid:durableId="1434665362">
    <w:abstractNumId w:val="37"/>
  </w:num>
  <w:num w:numId="16" w16cid:durableId="364984541">
    <w:abstractNumId w:val="35"/>
  </w:num>
  <w:num w:numId="17" w16cid:durableId="1916669454">
    <w:abstractNumId w:val="78"/>
  </w:num>
  <w:num w:numId="18" w16cid:durableId="1283921353">
    <w:abstractNumId w:val="73"/>
  </w:num>
  <w:num w:numId="19" w16cid:durableId="1860391525">
    <w:abstractNumId w:val="31"/>
  </w:num>
  <w:num w:numId="20" w16cid:durableId="756485657">
    <w:abstractNumId w:val="8"/>
  </w:num>
  <w:num w:numId="21" w16cid:durableId="1302882232">
    <w:abstractNumId w:val="51"/>
  </w:num>
  <w:num w:numId="22" w16cid:durableId="2057699964">
    <w:abstractNumId w:val="77"/>
  </w:num>
  <w:num w:numId="23" w16cid:durableId="438989519">
    <w:abstractNumId w:val="32"/>
  </w:num>
  <w:num w:numId="24" w16cid:durableId="1656300854">
    <w:abstractNumId w:val="52"/>
  </w:num>
  <w:num w:numId="25" w16cid:durableId="1445342755">
    <w:abstractNumId w:val="33"/>
  </w:num>
  <w:num w:numId="26" w16cid:durableId="2134055943">
    <w:abstractNumId w:val="75"/>
  </w:num>
  <w:num w:numId="27" w16cid:durableId="42139877">
    <w:abstractNumId w:val="91"/>
  </w:num>
  <w:num w:numId="28" w16cid:durableId="1530607513">
    <w:abstractNumId w:val="28"/>
  </w:num>
  <w:num w:numId="29" w16cid:durableId="1612741118">
    <w:abstractNumId w:val="69"/>
  </w:num>
  <w:num w:numId="30" w16cid:durableId="1372800841">
    <w:abstractNumId w:val="5"/>
  </w:num>
  <w:num w:numId="31" w16cid:durableId="1869099405">
    <w:abstractNumId w:val="15"/>
  </w:num>
  <w:num w:numId="32" w16cid:durableId="1815491318">
    <w:abstractNumId w:val="65"/>
  </w:num>
  <w:num w:numId="33" w16cid:durableId="2003463687">
    <w:abstractNumId w:val="62"/>
  </w:num>
  <w:num w:numId="34" w16cid:durableId="1919437481">
    <w:abstractNumId w:val="74"/>
  </w:num>
  <w:num w:numId="35" w16cid:durableId="142743459">
    <w:abstractNumId w:val="85"/>
  </w:num>
  <w:num w:numId="36" w16cid:durableId="1257786734">
    <w:abstractNumId w:val="21"/>
  </w:num>
  <w:num w:numId="37" w16cid:durableId="1488013071">
    <w:abstractNumId w:val="70"/>
  </w:num>
  <w:num w:numId="38" w16cid:durableId="2051605050">
    <w:abstractNumId w:val="20"/>
  </w:num>
  <w:num w:numId="39" w16cid:durableId="1126973832">
    <w:abstractNumId w:val="25"/>
  </w:num>
  <w:num w:numId="40" w16cid:durableId="837691969">
    <w:abstractNumId w:val="56"/>
  </w:num>
  <w:num w:numId="41" w16cid:durableId="1192499489">
    <w:abstractNumId w:val="49"/>
  </w:num>
  <w:num w:numId="42" w16cid:durableId="670568335">
    <w:abstractNumId w:val="19"/>
  </w:num>
  <w:num w:numId="43" w16cid:durableId="776751442">
    <w:abstractNumId w:val="16"/>
  </w:num>
  <w:num w:numId="44" w16cid:durableId="1008748909">
    <w:abstractNumId w:val="9"/>
  </w:num>
  <w:num w:numId="45" w16cid:durableId="2035644071">
    <w:abstractNumId w:val="27"/>
  </w:num>
  <w:num w:numId="46" w16cid:durableId="1530407787">
    <w:abstractNumId w:val="45"/>
  </w:num>
  <w:num w:numId="47" w16cid:durableId="278952212">
    <w:abstractNumId w:val="81"/>
  </w:num>
  <w:num w:numId="48" w16cid:durableId="633095337">
    <w:abstractNumId w:val="54"/>
  </w:num>
  <w:num w:numId="49" w16cid:durableId="1579753809">
    <w:abstractNumId w:val="47"/>
  </w:num>
  <w:num w:numId="50" w16cid:durableId="646976385">
    <w:abstractNumId w:val="60"/>
  </w:num>
  <w:num w:numId="51" w16cid:durableId="156194460">
    <w:abstractNumId w:val="87"/>
  </w:num>
  <w:num w:numId="52" w16cid:durableId="2134209795">
    <w:abstractNumId w:val="82"/>
  </w:num>
  <w:num w:numId="53" w16cid:durableId="1128476918">
    <w:abstractNumId w:val="50"/>
  </w:num>
  <w:num w:numId="54" w16cid:durableId="481626175">
    <w:abstractNumId w:val="14"/>
  </w:num>
  <w:num w:numId="55" w16cid:durableId="1956986374">
    <w:abstractNumId w:val="38"/>
  </w:num>
  <w:num w:numId="56" w16cid:durableId="1978408725">
    <w:abstractNumId w:val="22"/>
  </w:num>
  <w:num w:numId="57" w16cid:durableId="850099468">
    <w:abstractNumId w:val="34"/>
  </w:num>
  <w:num w:numId="58" w16cid:durableId="940842522">
    <w:abstractNumId w:val="0"/>
  </w:num>
  <w:num w:numId="59" w16cid:durableId="607469642">
    <w:abstractNumId w:val="88"/>
  </w:num>
  <w:num w:numId="60" w16cid:durableId="799493182">
    <w:abstractNumId w:val="17"/>
  </w:num>
  <w:num w:numId="61" w16cid:durableId="2125611298">
    <w:abstractNumId w:val="26"/>
  </w:num>
  <w:num w:numId="62" w16cid:durableId="862212964">
    <w:abstractNumId w:val="72"/>
  </w:num>
  <w:num w:numId="63" w16cid:durableId="1419015200">
    <w:abstractNumId w:val="83"/>
  </w:num>
  <w:num w:numId="64" w16cid:durableId="719673728">
    <w:abstractNumId w:val="39"/>
  </w:num>
  <w:num w:numId="65" w16cid:durableId="965043472">
    <w:abstractNumId w:val="64"/>
  </w:num>
  <w:num w:numId="66" w16cid:durableId="1405566461">
    <w:abstractNumId w:val="2"/>
  </w:num>
  <w:num w:numId="67" w16cid:durableId="621965203">
    <w:abstractNumId w:val="58"/>
  </w:num>
  <w:num w:numId="68" w16cid:durableId="2014189092">
    <w:abstractNumId w:val="23"/>
  </w:num>
  <w:num w:numId="69" w16cid:durableId="161507285">
    <w:abstractNumId w:val="3"/>
  </w:num>
  <w:num w:numId="70" w16cid:durableId="774714699">
    <w:abstractNumId w:val="24"/>
  </w:num>
  <w:num w:numId="71" w16cid:durableId="209849108">
    <w:abstractNumId w:val="53"/>
  </w:num>
  <w:num w:numId="72" w16cid:durableId="1140734512">
    <w:abstractNumId w:val="40"/>
  </w:num>
  <w:num w:numId="73" w16cid:durableId="1844197860">
    <w:abstractNumId w:val="86"/>
  </w:num>
  <w:num w:numId="74" w16cid:durableId="1938828924">
    <w:abstractNumId w:val="18"/>
  </w:num>
  <w:num w:numId="75" w16cid:durableId="237637910">
    <w:abstractNumId w:val="92"/>
  </w:num>
  <w:num w:numId="76" w16cid:durableId="403721669">
    <w:abstractNumId w:val="36"/>
  </w:num>
  <w:num w:numId="77" w16cid:durableId="400492724">
    <w:abstractNumId w:val="48"/>
  </w:num>
  <w:num w:numId="78" w16cid:durableId="85538885">
    <w:abstractNumId w:val="10"/>
  </w:num>
  <w:num w:numId="79" w16cid:durableId="1544099651">
    <w:abstractNumId w:val="84"/>
  </w:num>
  <w:num w:numId="80" w16cid:durableId="1877769477">
    <w:abstractNumId w:val="7"/>
  </w:num>
  <w:num w:numId="81" w16cid:durableId="672294692">
    <w:abstractNumId w:val="4"/>
  </w:num>
  <w:num w:numId="82" w16cid:durableId="1129589404">
    <w:abstractNumId w:val="63"/>
  </w:num>
  <w:num w:numId="83" w16cid:durableId="1119303606">
    <w:abstractNumId w:val="90"/>
  </w:num>
  <w:num w:numId="84" w16cid:durableId="1478523557">
    <w:abstractNumId w:val="80"/>
  </w:num>
  <w:num w:numId="85" w16cid:durableId="578254565">
    <w:abstractNumId w:val="79"/>
  </w:num>
  <w:num w:numId="86" w16cid:durableId="736175208">
    <w:abstractNumId w:val="67"/>
  </w:num>
  <w:num w:numId="87" w16cid:durableId="983388258">
    <w:abstractNumId w:val="1"/>
  </w:num>
  <w:num w:numId="88" w16cid:durableId="687683161">
    <w:abstractNumId w:val="43"/>
  </w:num>
  <w:num w:numId="89" w16cid:durableId="166141429">
    <w:abstractNumId w:val="89"/>
  </w:num>
  <w:num w:numId="90" w16cid:durableId="1573194049">
    <w:abstractNumId w:val="29"/>
  </w:num>
  <w:num w:numId="91" w16cid:durableId="822085460">
    <w:abstractNumId w:val="68"/>
  </w:num>
  <w:num w:numId="92" w16cid:durableId="1988237838">
    <w:abstractNumId w:val="30"/>
  </w:num>
  <w:num w:numId="93" w16cid:durableId="1091119435">
    <w:abstractNumId w:val="7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2084"/>
    <w:rsid w:val="000C72C7"/>
    <w:rsid w:val="00134001"/>
    <w:rsid w:val="001C266A"/>
    <w:rsid w:val="001C2E5A"/>
    <w:rsid w:val="00200AB5"/>
    <w:rsid w:val="0028513B"/>
    <w:rsid w:val="002C535E"/>
    <w:rsid w:val="002E3354"/>
    <w:rsid w:val="002E4A40"/>
    <w:rsid w:val="003350FC"/>
    <w:rsid w:val="0034715E"/>
    <w:rsid w:val="00394E0B"/>
    <w:rsid w:val="00490CB2"/>
    <w:rsid w:val="00502600"/>
    <w:rsid w:val="005102DD"/>
    <w:rsid w:val="00512B5D"/>
    <w:rsid w:val="005543CC"/>
    <w:rsid w:val="005636E0"/>
    <w:rsid w:val="005A0161"/>
    <w:rsid w:val="006A0117"/>
    <w:rsid w:val="006C2C9A"/>
    <w:rsid w:val="006D3DAD"/>
    <w:rsid w:val="0081330B"/>
    <w:rsid w:val="008167D7"/>
    <w:rsid w:val="008933B8"/>
    <w:rsid w:val="0093070D"/>
    <w:rsid w:val="00945E85"/>
    <w:rsid w:val="009644F4"/>
    <w:rsid w:val="00990E21"/>
    <w:rsid w:val="009C5B0F"/>
    <w:rsid w:val="009F438E"/>
    <w:rsid w:val="00A21A48"/>
    <w:rsid w:val="00A4705E"/>
    <w:rsid w:val="00A476C1"/>
    <w:rsid w:val="00A84064"/>
    <w:rsid w:val="00A92F94"/>
    <w:rsid w:val="00AA1F86"/>
    <w:rsid w:val="00AC3651"/>
    <w:rsid w:val="00AD680B"/>
    <w:rsid w:val="00B11900"/>
    <w:rsid w:val="00B31031"/>
    <w:rsid w:val="00B56216"/>
    <w:rsid w:val="00BA3C7C"/>
    <w:rsid w:val="00BC5D2B"/>
    <w:rsid w:val="00BF0ED2"/>
    <w:rsid w:val="00BF61EF"/>
    <w:rsid w:val="00C72F29"/>
    <w:rsid w:val="00CE5CA4"/>
    <w:rsid w:val="00D117D0"/>
    <w:rsid w:val="00D15F13"/>
    <w:rsid w:val="00D6372C"/>
    <w:rsid w:val="00D6692B"/>
    <w:rsid w:val="00D83806"/>
    <w:rsid w:val="00D9270C"/>
    <w:rsid w:val="00DB5ED7"/>
    <w:rsid w:val="00DD2692"/>
    <w:rsid w:val="00DE142D"/>
    <w:rsid w:val="00E20DE2"/>
    <w:rsid w:val="00E945D5"/>
    <w:rsid w:val="00F23728"/>
    <w:rsid w:val="00F73112"/>
    <w:rsid w:val="00F76EF7"/>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28513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705457">
      <w:bodyDiv w:val="1"/>
      <w:marLeft w:val="0"/>
      <w:marRight w:val="0"/>
      <w:marTop w:val="0"/>
      <w:marBottom w:val="0"/>
      <w:divBdr>
        <w:top w:val="none" w:sz="0" w:space="0" w:color="auto"/>
        <w:left w:val="none" w:sz="0" w:space="0" w:color="auto"/>
        <w:bottom w:val="none" w:sz="0" w:space="0" w:color="auto"/>
        <w:right w:val="none" w:sz="0" w:space="0" w:color="auto"/>
      </w:divBdr>
    </w:div>
    <w:div w:id="253127121">
      <w:bodyDiv w:val="1"/>
      <w:marLeft w:val="0"/>
      <w:marRight w:val="0"/>
      <w:marTop w:val="0"/>
      <w:marBottom w:val="0"/>
      <w:divBdr>
        <w:top w:val="none" w:sz="0" w:space="0" w:color="auto"/>
        <w:left w:val="none" w:sz="0" w:space="0" w:color="auto"/>
        <w:bottom w:val="none" w:sz="0" w:space="0" w:color="auto"/>
        <w:right w:val="none" w:sz="0" w:space="0" w:color="auto"/>
      </w:divBdr>
    </w:div>
    <w:div w:id="387413310">
      <w:bodyDiv w:val="1"/>
      <w:marLeft w:val="0"/>
      <w:marRight w:val="0"/>
      <w:marTop w:val="0"/>
      <w:marBottom w:val="0"/>
      <w:divBdr>
        <w:top w:val="none" w:sz="0" w:space="0" w:color="auto"/>
        <w:left w:val="none" w:sz="0" w:space="0" w:color="auto"/>
        <w:bottom w:val="none" w:sz="0" w:space="0" w:color="auto"/>
        <w:right w:val="none" w:sz="0" w:space="0" w:color="auto"/>
      </w:divBdr>
    </w:div>
    <w:div w:id="533661597">
      <w:bodyDiv w:val="1"/>
      <w:marLeft w:val="0"/>
      <w:marRight w:val="0"/>
      <w:marTop w:val="0"/>
      <w:marBottom w:val="0"/>
      <w:divBdr>
        <w:top w:val="none" w:sz="0" w:space="0" w:color="auto"/>
        <w:left w:val="none" w:sz="0" w:space="0" w:color="auto"/>
        <w:bottom w:val="none" w:sz="0" w:space="0" w:color="auto"/>
        <w:right w:val="none" w:sz="0" w:space="0" w:color="auto"/>
      </w:divBdr>
    </w:div>
    <w:div w:id="760224716">
      <w:bodyDiv w:val="1"/>
      <w:marLeft w:val="0"/>
      <w:marRight w:val="0"/>
      <w:marTop w:val="0"/>
      <w:marBottom w:val="0"/>
      <w:divBdr>
        <w:top w:val="none" w:sz="0" w:space="0" w:color="auto"/>
        <w:left w:val="none" w:sz="0" w:space="0" w:color="auto"/>
        <w:bottom w:val="none" w:sz="0" w:space="0" w:color="auto"/>
        <w:right w:val="none" w:sz="0" w:space="0" w:color="auto"/>
      </w:divBdr>
    </w:div>
    <w:div w:id="979503381">
      <w:bodyDiv w:val="1"/>
      <w:marLeft w:val="0"/>
      <w:marRight w:val="0"/>
      <w:marTop w:val="0"/>
      <w:marBottom w:val="0"/>
      <w:divBdr>
        <w:top w:val="none" w:sz="0" w:space="0" w:color="auto"/>
        <w:left w:val="none" w:sz="0" w:space="0" w:color="auto"/>
        <w:bottom w:val="none" w:sz="0" w:space="0" w:color="auto"/>
        <w:right w:val="none" w:sz="0" w:space="0" w:color="auto"/>
      </w:divBdr>
    </w:div>
    <w:div w:id="1299535598">
      <w:bodyDiv w:val="1"/>
      <w:marLeft w:val="0"/>
      <w:marRight w:val="0"/>
      <w:marTop w:val="0"/>
      <w:marBottom w:val="0"/>
      <w:divBdr>
        <w:top w:val="none" w:sz="0" w:space="0" w:color="auto"/>
        <w:left w:val="none" w:sz="0" w:space="0" w:color="auto"/>
        <w:bottom w:val="none" w:sz="0" w:space="0" w:color="auto"/>
        <w:right w:val="none" w:sz="0" w:space="0" w:color="auto"/>
      </w:divBdr>
      <w:divsChild>
        <w:div w:id="1923293553">
          <w:marLeft w:val="0"/>
          <w:marRight w:val="0"/>
          <w:marTop w:val="0"/>
          <w:marBottom w:val="0"/>
          <w:divBdr>
            <w:top w:val="none" w:sz="0" w:space="0" w:color="auto"/>
            <w:left w:val="none" w:sz="0" w:space="0" w:color="auto"/>
            <w:bottom w:val="none" w:sz="0" w:space="0" w:color="auto"/>
            <w:right w:val="none" w:sz="0" w:space="0" w:color="auto"/>
          </w:divBdr>
          <w:divsChild>
            <w:div w:id="929236365">
              <w:marLeft w:val="0"/>
              <w:marRight w:val="0"/>
              <w:marTop w:val="0"/>
              <w:marBottom w:val="0"/>
              <w:divBdr>
                <w:top w:val="none" w:sz="0" w:space="0" w:color="auto"/>
                <w:left w:val="none" w:sz="0" w:space="0" w:color="auto"/>
                <w:bottom w:val="none" w:sz="0" w:space="0" w:color="auto"/>
                <w:right w:val="none" w:sz="0" w:space="0" w:color="auto"/>
              </w:divBdr>
              <w:divsChild>
                <w:div w:id="1672903220">
                  <w:marLeft w:val="0"/>
                  <w:marRight w:val="0"/>
                  <w:marTop w:val="0"/>
                  <w:marBottom w:val="0"/>
                  <w:divBdr>
                    <w:top w:val="none" w:sz="0" w:space="0" w:color="auto"/>
                    <w:left w:val="none" w:sz="0" w:space="0" w:color="auto"/>
                    <w:bottom w:val="none" w:sz="0" w:space="0" w:color="auto"/>
                    <w:right w:val="none" w:sz="0" w:space="0" w:color="auto"/>
                  </w:divBdr>
                  <w:divsChild>
                    <w:div w:id="20849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199441">
          <w:marLeft w:val="0"/>
          <w:marRight w:val="0"/>
          <w:marTop w:val="0"/>
          <w:marBottom w:val="0"/>
          <w:divBdr>
            <w:top w:val="none" w:sz="0" w:space="0" w:color="auto"/>
            <w:left w:val="none" w:sz="0" w:space="0" w:color="auto"/>
            <w:bottom w:val="none" w:sz="0" w:space="0" w:color="auto"/>
            <w:right w:val="none" w:sz="0" w:space="0" w:color="auto"/>
          </w:divBdr>
          <w:divsChild>
            <w:div w:id="372120167">
              <w:marLeft w:val="0"/>
              <w:marRight w:val="0"/>
              <w:marTop w:val="0"/>
              <w:marBottom w:val="0"/>
              <w:divBdr>
                <w:top w:val="none" w:sz="0" w:space="0" w:color="auto"/>
                <w:left w:val="none" w:sz="0" w:space="0" w:color="auto"/>
                <w:bottom w:val="none" w:sz="0" w:space="0" w:color="auto"/>
                <w:right w:val="none" w:sz="0" w:space="0" w:color="auto"/>
              </w:divBdr>
              <w:divsChild>
                <w:div w:id="753285608">
                  <w:marLeft w:val="0"/>
                  <w:marRight w:val="0"/>
                  <w:marTop w:val="0"/>
                  <w:marBottom w:val="0"/>
                  <w:divBdr>
                    <w:top w:val="none" w:sz="0" w:space="0" w:color="auto"/>
                    <w:left w:val="none" w:sz="0" w:space="0" w:color="auto"/>
                    <w:bottom w:val="none" w:sz="0" w:space="0" w:color="auto"/>
                    <w:right w:val="none" w:sz="0" w:space="0" w:color="auto"/>
                  </w:divBdr>
                  <w:divsChild>
                    <w:div w:id="724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004788">
      <w:bodyDiv w:val="1"/>
      <w:marLeft w:val="0"/>
      <w:marRight w:val="0"/>
      <w:marTop w:val="0"/>
      <w:marBottom w:val="0"/>
      <w:divBdr>
        <w:top w:val="none" w:sz="0" w:space="0" w:color="auto"/>
        <w:left w:val="none" w:sz="0" w:space="0" w:color="auto"/>
        <w:bottom w:val="none" w:sz="0" w:space="0" w:color="auto"/>
        <w:right w:val="none" w:sz="0" w:space="0" w:color="auto"/>
      </w:divBdr>
      <w:divsChild>
        <w:div w:id="1791511576">
          <w:marLeft w:val="0"/>
          <w:marRight w:val="0"/>
          <w:marTop w:val="0"/>
          <w:marBottom w:val="0"/>
          <w:divBdr>
            <w:top w:val="none" w:sz="0" w:space="0" w:color="auto"/>
            <w:left w:val="none" w:sz="0" w:space="0" w:color="auto"/>
            <w:bottom w:val="none" w:sz="0" w:space="0" w:color="auto"/>
            <w:right w:val="none" w:sz="0" w:space="0" w:color="auto"/>
          </w:divBdr>
          <w:divsChild>
            <w:div w:id="1143886386">
              <w:marLeft w:val="0"/>
              <w:marRight w:val="0"/>
              <w:marTop w:val="0"/>
              <w:marBottom w:val="0"/>
              <w:divBdr>
                <w:top w:val="none" w:sz="0" w:space="0" w:color="auto"/>
                <w:left w:val="none" w:sz="0" w:space="0" w:color="auto"/>
                <w:bottom w:val="none" w:sz="0" w:space="0" w:color="auto"/>
                <w:right w:val="none" w:sz="0" w:space="0" w:color="auto"/>
              </w:divBdr>
              <w:divsChild>
                <w:div w:id="889653727">
                  <w:marLeft w:val="0"/>
                  <w:marRight w:val="0"/>
                  <w:marTop w:val="0"/>
                  <w:marBottom w:val="0"/>
                  <w:divBdr>
                    <w:top w:val="none" w:sz="0" w:space="0" w:color="auto"/>
                    <w:left w:val="none" w:sz="0" w:space="0" w:color="auto"/>
                    <w:bottom w:val="none" w:sz="0" w:space="0" w:color="auto"/>
                    <w:right w:val="none" w:sz="0" w:space="0" w:color="auto"/>
                  </w:divBdr>
                  <w:divsChild>
                    <w:div w:id="1136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6765">
          <w:marLeft w:val="0"/>
          <w:marRight w:val="0"/>
          <w:marTop w:val="0"/>
          <w:marBottom w:val="0"/>
          <w:divBdr>
            <w:top w:val="none" w:sz="0" w:space="0" w:color="auto"/>
            <w:left w:val="none" w:sz="0" w:space="0" w:color="auto"/>
            <w:bottom w:val="none" w:sz="0" w:space="0" w:color="auto"/>
            <w:right w:val="none" w:sz="0" w:space="0" w:color="auto"/>
          </w:divBdr>
          <w:divsChild>
            <w:div w:id="551965352">
              <w:marLeft w:val="0"/>
              <w:marRight w:val="0"/>
              <w:marTop w:val="0"/>
              <w:marBottom w:val="0"/>
              <w:divBdr>
                <w:top w:val="none" w:sz="0" w:space="0" w:color="auto"/>
                <w:left w:val="none" w:sz="0" w:space="0" w:color="auto"/>
                <w:bottom w:val="none" w:sz="0" w:space="0" w:color="auto"/>
                <w:right w:val="none" w:sz="0" w:space="0" w:color="auto"/>
              </w:divBdr>
              <w:divsChild>
                <w:div w:id="1512600815">
                  <w:marLeft w:val="0"/>
                  <w:marRight w:val="0"/>
                  <w:marTop w:val="0"/>
                  <w:marBottom w:val="0"/>
                  <w:divBdr>
                    <w:top w:val="none" w:sz="0" w:space="0" w:color="auto"/>
                    <w:left w:val="none" w:sz="0" w:space="0" w:color="auto"/>
                    <w:bottom w:val="none" w:sz="0" w:space="0" w:color="auto"/>
                    <w:right w:val="none" w:sz="0" w:space="0" w:color="auto"/>
                  </w:divBdr>
                  <w:divsChild>
                    <w:div w:id="16040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043420">
      <w:bodyDiv w:val="1"/>
      <w:marLeft w:val="0"/>
      <w:marRight w:val="0"/>
      <w:marTop w:val="0"/>
      <w:marBottom w:val="0"/>
      <w:divBdr>
        <w:top w:val="none" w:sz="0" w:space="0" w:color="auto"/>
        <w:left w:val="none" w:sz="0" w:space="0" w:color="auto"/>
        <w:bottom w:val="none" w:sz="0" w:space="0" w:color="auto"/>
        <w:right w:val="none" w:sz="0" w:space="0" w:color="auto"/>
      </w:divBdr>
    </w:div>
    <w:div w:id="1689327491">
      <w:bodyDiv w:val="1"/>
      <w:marLeft w:val="0"/>
      <w:marRight w:val="0"/>
      <w:marTop w:val="0"/>
      <w:marBottom w:val="0"/>
      <w:divBdr>
        <w:top w:val="none" w:sz="0" w:space="0" w:color="auto"/>
        <w:left w:val="none" w:sz="0" w:space="0" w:color="auto"/>
        <w:bottom w:val="none" w:sz="0" w:space="0" w:color="auto"/>
        <w:right w:val="none" w:sz="0" w:space="0" w:color="auto"/>
      </w:divBdr>
    </w:div>
    <w:div w:id="1714036324">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960</Words>
  <Characters>5476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2024-12-31T18:49:00Z</dcterms:created>
  <dcterms:modified xsi:type="dcterms:W3CDTF">2025-05-17T14:18:00Z</dcterms:modified>
</cp:coreProperties>
</file>