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D97F3" w14:textId="2CC477C4" w:rsidR="008933B8" w:rsidRDefault="008933B8" w:rsidP="0046268E">
      <w:pPr>
        <w:spacing w:line="240" w:lineRule="auto"/>
        <w:jc w:val="both"/>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46268E">
      <w:pPr>
        <w:spacing w:line="240" w:lineRule="auto"/>
        <w:jc w:val="both"/>
        <w:rPr>
          <w:b/>
          <w:bCs/>
        </w:rPr>
      </w:pPr>
    </w:p>
    <w:p w14:paraId="66362F2A" w14:textId="04831080" w:rsidR="008933B8" w:rsidRPr="006B228A" w:rsidRDefault="0046268E" w:rsidP="0046268E">
      <w:pPr>
        <w:spacing w:line="240" w:lineRule="auto"/>
        <w:jc w:val="center"/>
        <w:rPr>
          <w:rFonts w:asciiTheme="majorHAnsi" w:hAnsiTheme="majorHAnsi"/>
          <w:b/>
          <w:bCs/>
          <w:sz w:val="28"/>
          <w:szCs w:val="28"/>
        </w:rPr>
      </w:pPr>
      <w:r w:rsidRPr="006B228A">
        <w:rPr>
          <w:rFonts w:asciiTheme="majorHAnsi" w:eastAsiaTheme="majorEastAsia" w:hAnsiTheme="majorHAnsi" w:cstheme="majorBidi"/>
          <w:b/>
          <w:bCs/>
          <w:color w:val="0E2841" w:themeColor="text2"/>
          <w:spacing w:val="-10"/>
          <w:kern w:val="28"/>
          <w:sz w:val="96"/>
          <w:szCs w:val="96"/>
        </w:rPr>
        <w:t>Animal Pet Policy</w:t>
      </w:r>
    </w:p>
    <w:p w14:paraId="1FD42E4D" w14:textId="77777777" w:rsidR="008933B8" w:rsidRDefault="008933B8" w:rsidP="0046268E">
      <w:pPr>
        <w:spacing w:line="240" w:lineRule="auto"/>
        <w:jc w:val="both"/>
        <w:rPr>
          <w:b/>
          <w:bCs/>
        </w:rPr>
      </w:pPr>
    </w:p>
    <w:p w14:paraId="040677BE" w14:textId="77777777" w:rsidR="008933B8" w:rsidRDefault="008933B8" w:rsidP="0046268E">
      <w:pPr>
        <w:spacing w:line="240" w:lineRule="auto"/>
        <w:jc w:val="both"/>
        <w:rPr>
          <w:b/>
          <w:bCs/>
        </w:rPr>
      </w:pPr>
    </w:p>
    <w:p w14:paraId="4E5A61DC" w14:textId="77777777" w:rsidR="008933B8" w:rsidRDefault="008933B8" w:rsidP="0046268E">
      <w:pPr>
        <w:spacing w:line="240" w:lineRule="auto"/>
        <w:jc w:val="both"/>
        <w:rPr>
          <w:b/>
          <w:bCs/>
        </w:rPr>
      </w:pPr>
    </w:p>
    <w:p w14:paraId="66DDCFB3" w14:textId="77777777" w:rsidR="008933B8" w:rsidRDefault="008933B8" w:rsidP="0046268E">
      <w:pPr>
        <w:spacing w:line="240" w:lineRule="auto"/>
        <w:jc w:val="both"/>
        <w:rPr>
          <w:b/>
          <w:bCs/>
        </w:rPr>
      </w:pPr>
    </w:p>
    <w:p w14:paraId="533C97C4" w14:textId="77777777" w:rsidR="008933B8" w:rsidRDefault="008933B8" w:rsidP="0046268E">
      <w:pPr>
        <w:spacing w:line="240" w:lineRule="auto"/>
        <w:jc w:val="both"/>
        <w:rPr>
          <w:b/>
          <w:bCs/>
        </w:rPr>
      </w:pPr>
    </w:p>
    <w:p w14:paraId="00EDCD60" w14:textId="77777777" w:rsidR="008933B8" w:rsidRDefault="008933B8" w:rsidP="0046268E">
      <w:pPr>
        <w:spacing w:line="240" w:lineRule="auto"/>
        <w:jc w:val="both"/>
        <w:rPr>
          <w:b/>
          <w:bCs/>
        </w:rPr>
      </w:pPr>
    </w:p>
    <w:p w14:paraId="34926068" w14:textId="77777777" w:rsidR="008933B8" w:rsidRDefault="008933B8" w:rsidP="0046268E">
      <w:pPr>
        <w:spacing w:line="240" w:lineRule="auto"/>
        <w:jc w:val="both"/>
        <w:rPr>
          <w:b/>
          <w:bCs/>
        </w:rPr>
      </w:pPr>
    </w:p>
    <w:p w14:paraId="2524F3E9" w14:textId="77777777" w:rsidR="008933B8" w:rsidRDefault="008933B8" w:rsidP="0046268E">
      <w:pPr>
        <w:spacing w:line="240" w:lineRule="auto"/>
        <w:jc w:val="both"/>
        <w:rPr>
          <w:b/>
          <w:bCs/>
        </w:rPr>
      </w:pPr>
    </w:p>
    <w:p w14:paraId="4C8ED8AC" w14:textId="77777777" w:rsidR="008933B8" w:rsidRDefault="008933B8" w:rsidP="0046268E">
      <w:pPr>
        <w:spacing w:line="240" w:lineRule="auto"/>
        <w:jc w:val="both"/>
        <w:rPr>
          <w:b/>
          <w:bCs/>
        </w:rPr>
      </w:pPr>
    </w:p>
    <w:p w14:paraId="0564DC75" w14:textId="77777777" w:rsidR="0046268E" w:rsidRDefault="0046268E" w:rsidP="0046268E">
      <w:pPr>
        <w:spacing w:line="240" w:lineRule="auto"/>
        <w:jc w:val="both"/>
        <w:rPr>
          <w:b/>
          <w:bCs/>
          <w:sz w:val="22"/>
          <w:szCs w:val="22"/>
          <w:u w:val="single"/>
        </w:rPr>
      </w:pPr>
      <w:bookmarkStart w:id="0" w:name="_Hlk186387004"/>
    </w:p>
    <w:p w14:paraId="705903C8" w14:textId="5E618B52" w:rsidR="006B228A" w:rsidRPr="006B228A" w:rsidRDefault="006B228A" w:rsidP="006B228A">
      <w:pPr>
        <w:spacing w:line="240" w:lineRule="auto"/>
        <w:jc w:val="both"/>
        <w:rPr>
          <w:rFonts w:asciiTheme="majorHAnsi" w:hAnsiTheme="majorHAnsi"/>
          <w:b/>
          <w:bCs/>
        </w:rPr>
      </w:pPr>
      <w:r w:rsidRPr="006B228A">
        <w:rPr>
          <w:rFonts w:asciiTheme="majorHAnsi" w:hAnsiTheme="majorHAnsi"/>
          <w:b/>
          <w:bCs/>
        </w:rPr>
        <w:lastRenderedPageBreak/>
        <w:t>1. Introduction</w:t>
      </w:r>
    </w:p>
    <w:p w14:paraId="17D6D40A" w14:textId="1C652C16" w:rsidR="006B228A" w:rsidRPr="006B228A" w:rsidRDefault="006B228A" w:rsidP="006B228A">
      <w:pPr>
        <w:spacing w:line="240" w:lineRule="auto"/>
        <w:jc w:val="both"/>
        <w:rPr>
          <w:rFonts w:asciiTheme="majorHAnsi" w:hAnsiTheme="majorHAnsi"/>
        </w:rPr>
      </w:pPr>
      <w:r w:rsidRPr="006B228A">
        <w:rPr>
          <w:rFonts w:asciiTheme="majorHAnsi" w:hAnsiTheme="majorHAnsi"/>
        </w:rPr>
        <w:t>Walk in the Park Nursery values the benefits of interactions between children and animals, recognising the potential to enhance children’s learning, empathy, and well-being. In alignment with the Early Years Foundation Stage (EYFS) framework and Derby and Derbyshire Safeguarding Children Partnership (DDSCP) standards, this policy sets out the guidelines for safely introducing and managing animal interactions within our nursery, which is uniquely located in a park environment.</w:t>
      </w:r>
    </w:p>
    <w:p w14:paraId="27912FFE" w14:textId="787F24A4" w:rsidR="006B228A" w:rsidRPr="006B228A" w:rsidRDefault="006B228A" w:rsidP="006B228A">
      <w:pPr>
        <w:pStyle w:val="NoSpacing"/>
      </w:pPr>
    </w:p>
    <w:p w14:paraId="07EAEB22" w14:textId="40025A74" w:rsidR="006B228A" w:rsidRPr="006B228A" w:rsidRDefault="006B228A" w:rsidP="006B228A">
      <w:pPr>
        <w:spacing w:line="240" w:lineRule="auto"/>
        <w:jc w:val="both"/>
        <w:rPr>
          <w:rFonts w:asciiTheme="majorHAnsi" w:hAnsiTheme="majorHAnsi"/>
          <w:b/>
          <w:bCs/>
        </w:rPr>
      </w:pPr>
      <w:r>
        <w:rPr>
          <w:rFonts w:asciiTheme="majorHAnsi" w:hAnsiTheme="majorHAnsi"/>
          <w:b/>
          <w:bCs/>
        </w:rPr>
        <w:t xml:space="preserve">2. </w:t>
      </w:r>
      <w:r w:rsidRPr="006B228A">
        <w:rPr>
          <w:rFonts w:asciiTheme="majorHAnsi" w:hAnsiTheme="majorHAnsi"/>
          <w:b/>
          <w:bCs/>
        </w:rPr>
        <w:t>Objectives</w:t>
      </w:r>
    </w:p>
    <w:p w14:paraId="5A4B323E" w14:textId="77777777" w:rsidR="006B228A" w:rsidRPr="006B228A" w:rsidRDefault="006B228A" w:rsidP="006B228A">
      <w:pPr>
        <w:numPr>
          <w:ilvl w:val="0"/>
          <w:numId w:val="7"/>
        </w:numPr>
        <w:spacing w:line="240" w:lineRule="auto"/>
        <w:jc w:val="both"/>
        <w:rPr>
          <w:rFonts w:asciiTheme="majorHAnsi" w:hAnsiTheme="majorHAnsi"/>
        </w:rPr>
      </w:pPr>
      <w:r w:rsidRPr="006B228A">
        <w:rPr>
          <w:rFonts w:asciiTheme="majorHAnsi" w:hAnsiTheme="majorHAnsi"/>
        </w:rPr>
        <w:t>To ensure the safety, health, and welfare of children, staff, and animals.</w:t>
      </w:r>
    </w:p>
    <w:p w14:paraId="11D36BE3" w14:textId="77777777" w:rsidR="006B228A" w:rsidRPr="006B228A" w:rsidRDefault="006B228A" w:rsidP="006B228A">
      <w:pPr>
        <w:numPr>
          <w:ilvl w:val="0"/>
          <w:numId w:val="7"/>
        </w:numPr>
        <w:spacing w:line="240" w:lineRule="auto"/>
        <w:jc w:val="both"/>
        <w:rPr>
          <w:rFonts w:asciiTheme="majorHAnsi" w:hAnsiTheme="majorHAnsi"/>
        </w:rPr>
      </w:pPr>
      <w:r w:rsidRPr="006B228A">
        <w:rPr>
          <w:rFonts w:asciiTheme="majorHAnsi" w:hAnsiTheme="majorHAnsi"/>
        </w:rPr>
        <w:t>To foster responsible, compassionate attitudes towards animals.</w:t>
      </w:r>
    </w:p>
    <w:p w14:paraId="76DEA480" w14:textId="77777777" w:rsidR="006B228A" w:rsidRPr="006B228A" w:rsidRDefault="006B228A" w:rsidP="006B228A">
      <w:pPr>
        <w:numPr>
          <w:ilvl w:val="0"/>
          <w:numId w:val="7"/>
        </w:numPr>
        <w:spacing w:line="240" w:lineRule="auto"/>
        <w:jc w:val="both"/>
        <w:rPr>
          <w:rFonts w:asciiTheme="majorHAnsi" w:hAnsiTheme="majorHAnsi"/>
        </w:rPr>
      </w:pPr>
      <w:r w:rsidRPr="006B228A">
        <w:rPr>
          <w:rFonts w:asciiTheme="majorHAnsi" w:hAnsiTheme="majorHAnsi"/>
        </w:rPr>
        <w:t>To provide developmentally appropriate opportunities for children to learn about and engage with nature responsibly, supporting learning across EYFS areas, particularly Personal, Social and Emotional Development and Understanding the World.</w:t>
      </w:r>
    </w:p>
    <w:p w14:paraId="5659B5D0" w14:textId="5F2AAF84" w:rsidR="006B228A" w:rsidRPr="006B228A" w:rsidRDefault="006B228A" w:rsidP="006B228A">
      <w:pPr>
        <w:pStyle w:val="NoSpacing"/>
      </w:pPr>
    </w:p>
    <w:p w14:paraId="4AA0DB62" w14:textId="096A5552" w:rsidR="006B228A" w:rsidRPr="006B228A" w:rsidRDefault="006B228A" w:rsidP="006B228A">
      <w:pPr>
        <w:spacing w:line="240" w:lineRule="auto"/>
        <w:jc w:val="both"/>
        <w:rPr>
          <w:rFonts w:asciiTheme="majorHAnsi" w:hAnsiTheme="majorHAnsi"/>
          <w:b/>
          <w:bCs/>
        </w:rPr>
      </w:pPr>
      <w:r>
        <w:rPr>
          <w:rFonts w:asciiTheme="majorHAnsi" w:hAnsiTheme="majorHAnsi"/>
          <w:b/>
          <w:bCs/>
        </w:rPr>
        <w:t xml:space="preserve">3. </w:t>
      </w:r>
      <w:r w:rsidRPr="006B228A">
        <w:rPr>
          <w:rFonts w:asciiTheme="majorHAnsi" w:hAnsiTheme="majorHAnsi"/>
          <w:b/>
          <w:bCs/>
        </w:rPr>
        <w:t>Scope of Policy</w:t>
      </w:r>
    </w:p>
    <w:p w14:paraId="180D0AE2" w14:textId="77777777" w:rsidR="006B228A" w:rsidRPr="006B228A" w:rsidRDefault="006B228A" w:rsidP="006B228A">
      <w:pPr>
        <w:spacing w:line="240" w:lineRule="auto"/>
        <w:jc w:val="both"/>
        <w:rPr>
          <w:rFonts w:asciiTheme="majorHAnsi" w:hAnsiTheme="majorHAnsi"/>
        </w:rPr>
      </w:pPr>
      <w:r w:rsidRPr="006B228A">
        <w:rPr>
          <w:rFonts w:asciiTheme="majorHAnsi" w:hAnsiTheme="majorHAnsi"/>
        </w:rPr>
        <w:t>This policy applies to all pets, visiting animals, and wildlife interactions on nursery grounds and during park-based activities.</w:t>
      </w:r>
    </w:p>
    <w:p w14:paraId="47673021" w14:textId="4F57D379" w:rsidR="006B228A" w:rsidRPr="006B228A" w:rsidRDefault="006B228A" w:rsidP="006B228A">
      <w:pPr>
        <w:spacing w:line="240" w:lineRule="auto"/>
        <w:jc w:val="both"/>
        <w:rPr>
          <w:rFonts w:asciiTheme="majorHAnsi" w:hAnsiTheme="majorHAnsi"/>
        </w:rPr>
      </w:pPr>
    </w:p>
    <w:p w14:paraId="5CAE4C63" w14:textId="0FA895CF" w:rsidR="006B228A" w:rsidRPr="006B228A" w:rsidRDefault="006B228A" w:rsidP="006B228A">
      <w:pPr>
        <w:spacing w:line="240" w:lineRule="auto"/>
        <w:jc w:val="both"/>
        <w:rPr>
          <w:rFonts w:asciiTheme="majorHAnsi" w:hAnsiTheme="majorHAnsi"/>
          <w:b/>
          <w:bCs/>
        </w:rPr>
      </w:pPr>
      <w:r>
        <w:rPr>
          <w:rFonts w:asciiTheme="majorHAnsi" w:hAnsiTheme="majorHAnsi"/>
          <w:b/>
          <w:bCs/>
        </w:rPr>
        <w:t xml:space="preserve">4. </w:t>
      </w:r>
      <w:r w:rsidRPr="006B228A">
        <w:rPr>
          <w:rFonts w:asciiTheme="majorHAnsi" w:hAnsiTheme="majorHAnsi"/>
          <w:b/>
          <w:bCs/>
        </w:rPr>
        <w:t>Guidelines</w:t>
      </w:r>
    </w:p>
    <w:p w14:paraId="25B5491C" w14:textId="7BC5B8DF" w:rsidR="006B228A" w:rsidRPr="006B228A" w:rsidRDefault="006B228A" w:rsidP="006B228A">
      <w:pPr>
        <w:spacing w:line="240" w:lineRule="auto"/>
        <w:jc w:val="both"/>
        <w:rPr>
          <w:rFonts w:asciiTheme="majorHAnsi" w:hAnsiTheme="majorHAnsi"/>
        </w:rPr>
      </w:pPr>
      <w:r>
        <w:rPr>
          <w:rFonts w:asciiTheme="majorHAnsi" w:hAnsiTheme="majorHAnsi"/>
          <w:b/>
          <w:bCs/>
        </w:rPr>
        <w:t xml:space="preserve">4.1 </w:t>
      </w:r>
      <w:r w:rsidRPr="006B228A">
        <w:rPr>
          <w:rFonts w:asciiTheme="majorHAnsi" w:hAnsiTheme="majorHAnsi"/>
          <w:b/>
          <w:bCs/>
        </w:rPr>
        <w:t>Risk Assessment</w:t>
      </w:r>
    </w:p>
    <w:p w14:paraId="36C2742A" w14:textId="77777777" w:rsidR="006B228A" w:rsidRPr="006B228A" w:rsidRDefault="006B228A" w:rsidP="006B228A">
      <w:pPr>
        <w:pStyle w:val="ListParagraph"/>
        <w:numPr>
          <w:ilvl w:val="0"/>
          <w:numId w:val="11"/>
        </w:numPr>
        <w:spacing w:line="240" w:lineRule="auto"/>
        <w:jc w:val="both"/>
        <w:rPr>
          <w:rFonts w:asciiTheme="majorHAnsi" w:hAnsiTheme="majorHAnsi"/>
        </w:rPr>
      </w:pPr>
      <w:r w:rsidRPr="006B228A">
        <w:rPr>
          <w:rFonts w:asciiTheme="majorHAnsi" w:hAnsiTheme="majorHAnsi"/>
        </w:rPr>
        <w:t>A thorough risk assessment will be carried out prior to introducing any animal into the nursery environment.</w:t>
      </w:r>
    </w:p>
    <w:p w14:paraId="5CEF438D" w14:textId="77777777" w:rsidR="006B228A" w:rsidRPr="006B228A" w:rsidRDefault="006B228A" w:rsidP="006B228A">
      <w:pPr>
        <w:pStyle w:val="ListParagraph"/>
        <w:numPr>
          <w:ilvl w:val="0"/>
          <w:numId w:val="11"/>
        </w:numPr>
        <w:spacing w:line="240" w:lineRule="auto"/>
        <w:jc w:val="both"/>
        <w:rPr>
          <w:rFonts w:asciiTheme="majorHAnsi" w:hAnsiTheme="majorHAnsi"/>
        </w:rPr>
      </w:pPr>
      <w:r w:rsidRPr="006B228A">
        <w:rPr>
          <w:rFonts w:asciiTheme="majorHAnsi" w:hAnsiTheme="majorHAnsi"/>
        </w:rPr>
        <w:t>Consideration will be given to allergies, phobias, zoonotic diseases, and physical safety.</w:t>
      </w:r>
    </w:p>
    <w:p w14:paraId="61FF5F52" w14:textId="77777777" w:rsidR="006B228A" w:rsidRDefault="006B228A" w:rsidP="006B228A">
      <w:pPr>
        <w:pStyle w:val="ListParagraph"/>
        <w:numPr>
          <w:ilvl w:val="0"/>
          <w:numId w:val="11"/>
        </w:numPr>
        <w:spacing w:line="240" w:lineRule="auto"/>
        <w:jc w:val="both"/>
        <w:rPr>
          <w:rFonts w:asciiTheme="majorHAnsi" w:hAnsiTheme="majorHAnsi"/>
        </w:rPr>
      </w:pPr>
      <w:r w:rsidRPr="006B228A">
        <w:rPr>
          <w:rFonts w:asciiTheme="majorHAnsi" w:hAnsiTheme="majorHAnsi"/>
        </w:rPr>
        <w:t>Risk assessments will be updated regularly and reviewed following any incident.</w:t>
      </w:r>
    </w:p>
    <w:p w14:paraId="2003656B" w14:textId="77777777" w:rsidR="006B228A" w:rsidRPr="006B228A" w:rsidRDefault="006B228A" w:rsidP="006B228A">
      <w:pPr>
        <w:pStyle w:val="ListParagraph"/>
        <w:spacing w:line="240" w:lineRule="auto"/>
        <w:ind w:left="1080"/>
        <w:jc w:val="both"/>
        <w:rPr>
          <w:rFonts w:asciiTheme="majorHAnsi" w:hAnsiTheme="majorHAnsi"/>
        </w:rPr>
      </w:pPr>
    </w:p>
    <w:p w14:paraId="1CF8CA99" w14:textId="121F4B45" w:rsidR="006B228A" w:rsidRPr="006B228A" w:rsidRDefault="006B228A" w:rsidP="006B228A">
      <w:pPr>
        <w:spacing w:line="240" w:lineRule="auto"/>
        <w:jc w:val="both"/>
        <w:rPr>
          <w:rFonts w:asciiTheme="majorHAnsi" w:hAnsiTheme="majorHAnsi"/>
        </w:rPr>
      </w:pPr>
      <w:r>
        <w:rPr>
          <w:rFonts w:asciiTheme="majorHAnsi" w:hAnsiTheme="majorHAnsi"/>
          <w:b/>
          <w:bCs/>
        </w:rPr>
        <w:t xml:space="preserve">4.2 </w:t>
      </w:r>
      <w:r w:rsidRPr="006B228A">
        <w:rPr>
          <w:rFonts w:asciiTheme="majorHAnsi" w:hAnsiTheme="majorHAnsi"/>
          <w:b/>
          <w:bCs/>
        </w:rPr>
        <w:t>Parental Consent</w:t>
      </w:r>
    </w:p>
    <w:p w14:paraId="0F810216" w14:textId="77777777" w:rsidR="006B228A" w:rsidRPr="006B228A" w:rsidRDefault="006B228A" w:rsidP="006B228A">
      <w:pPr>
        <w:pStyle w:val="ListParagraph"/>
        <w:numPr>
          <w:ilvl w:val="0"/>
          <w:numId w:val="12"/>
        </w:numPr>
        <w:spacing w:line="240" w:lineRule="auto"/>
        <w:jc w:val="both"/>
        <w:rPr>
          <w:rFonts w:asciiTheme="majorHAnsi" w:hAnsiTheme="majorHAnsi"/>
        </w:rPr>
      </w:pPr>
      <w:r w:rsidRPr="006B228A">
        <w:rPr>
          <w:rFonts w:asciiTheme="majorHAnsi" w:hAnsiTheme="majorHAnsi"/>
        </w:rPr>
        <w:t>Written parental/guardian consent is mandatory for all animal interactions.</w:t>
      </w:r>
    </w:p>
    <w:p w14:paraId="6339C9CD" w14:textId="77777777" w:rsidR="006B228A" w:rsidRDefault="006B228A" w:rsidP="006B228A">
      <w:pPr>
        <w:pStyle w:val="ListParagraph"/>
        <w:numPr>
          <w:ilvl w:val="0"/>
          <w:numId w:val="12"/>
        </w:numPr>
        <w:spacing w:line="240" w:lineRule="auto"/>
        <w:jc w:val="both"/>
        <w:rPr>
          <w:rFonts w:asciiTheme="majorHAnsi" w:hAnsiTheme="majorHAnsi"/>
        </w:rPr>
      </w:pPr>
      <w:r w:rsidRPr="006B228A">
        <w:rPr>
          <w:rFonts w:asciiTheme="majorHAnsi" w:hAnsiTheme="majorHAnsi"/>
        </w:rPr>
        <w:t>Parents will be informed of the type of animal, nature of the interaction, and the safety and hygiene measures in place.</w:t>
      </w:r>
    </w:p>
    <w:p w14:paraId="3BAD12F7" w14:textId="77777777" w:rsidR="006B228A" w:rsidRPr="006B228A" w:rsidRDefault="006B228A" w:rsidP="006B228A">
      <w:pPr>
        <w:pStyle w:val="ListParagraph"/>
        <w:spacing w:line="240" w:lineRule="auto"/>
        <w:ind w:left="1080"/>
        <w:jc w:val="both"/>
        <w:rPr>
          <w:rFonts w:asciiTheme="majorHAnsi" w:hAnsiTheme="majorHAnsi"/>
        </w:rPr>
      </w:pPr>
    </w:p>
    <w:p w14:paraId="3AFFA613" w14:textId="5667B321" w:rsidR="006B228A" w:rsidRPr="006B228A" w:rsidRDefault="006B228A" w:rsidP="006B228A">
      <w:pPr>
        <w:spacing w:line="240" w:lineRule="auto"/>
        <w:jc w:val="both"/>
        <w:rPr>
          <w:rFonts w:asciiTheme="majorHAnsi" w:hAnsiTheme="majorHAnsi"/>
        </w:rPr>
      </w:pPr>
      <w:r>
        <w:rPr>
          <w:rFonts w:asciiTheme="majorHAnsi" w:hAnsiTheme="majorHAnsi"/>
          <w:b/>
          <w:bCs/>
        </w:rPr>
        <w:t xml:space="preserve">4.3 </w:t>
      </w:r>
      <w:r w:rsidRPr="006B228A">
        <w:rPr>
          <w:rFonts w:asciiTheme="majorHAnsi" w:hAnsiTheme="majorHAnsi"/>
          <w:b/>
          <w:bCs/>
        </w:rPr>
        <w:t>Health and Hygiene</w:t>
      </w:r>
    </w:p>
    <w:p w14:paraId="7C92F041" w14:textId="77777777" w:rsidR="006B228A" w:rsidRPr="006B228A" w:rsidRDefault="006B228A" w:rsidP="006B228A">
      <w:pPr>
        <w:pStyle w:val="ListParagraph"/>
        <w:numPr>
          <w:ilvl w:val="0"/>
          <w:numId w:val="13"/>
        </w:numPr>
        <w:spacing w:line="240" w:lineRule="auto"/>
        <w:jc w:val="both"/>
        <w:rPr>
          <w:rFonts w:asciiTheme="majorHAnsi" w:hAnsiTheme="majorHAnsi"/>
        </w:rPr>
      </w:pPr>
      <w:r w:rsidRPr="006B228A">
        <w:rPr>
          <w:rFonts w:asciiTheme="majorHAnsi" w:hAnsiTheme="majorHAnsi"/>
        </w:rPr>
        <w:t>Animals must be in good health, vaccinated (where appropriate), and free from parasites.</w:t>
      </w:r>
    </w:p>
    <w:p w14:paraId="2C17E726" w14:textId="77777777" w:rsidR="006B228A" w:rsidRPr="006B228A" w:rsidRDefault="006B228A" w:rsidP="006B228A">
      <w:pPr>
        <w:pStyle w:val="ListParagraph"/>
        <w:numPr>
          <w:ilvl w:val="0"/>
          <w:numId w:val="13"/>
        </w:numPr>
        <w:spacing w:line="240" w:lineRule="auto"/>
        <w:jc w:val="both"/>
        <w:rPr>
          <w:rFonts w:asciiTheme="majorHAnsi" w:hAnsiTheme="majorHAnsi"/>
        </w:rPr>
      </w:pPr>
      <w:r w:rsidRPr="006B228A">
        <w:rPr>
          <w:rFonts w:asciiTheme="majorHAnsi" w:hAnsiTheme="majorHAnsi"/>
        </w:rPr>
        <w:t>Handwashing must take place before and after all interactions. Handwashing facilities will be readily accessible, and hygiene education will be provided.</w:t>
      </w:r>
    </w:p>
    <w:p w14:paraId="14B64967" w14:textId="71F9F92F" w:rsidR="006B228A" w:rsidRPr="006B228A" w:rsidRDefault="006B228A" w:rsidP="006B228A">
      <w:pPr>
        <w:pStyle w:val="ListParagraph"/>
        <w:numPr>
          <w:ilvl w:val="0"/>
          <w:numId w:val="13"/>
        </w:numPr>
        <w:spacing w:line="240" w:lineRule="auto"/>
        <w:jc w:val="both"/>
        <w:rPr>
          <w:rFonts w:asciiTheme="majorHAnsi" w:hAnsiTheme="majorHAnsi"/>
        </w:rPr>
      </w:pPr>
      <w:r w:rsidRPr="006B228A">
        <w:rPr>
          <w:rFonts w:asciiTheme="majorHAnsi" w:hAnsiTheme="majorHAnsi"/>
        </w:rPr>
        <w:t>Surfaces and equipment in contact with animals will be cleaned and disinfected after each use.</w:t>
      </w:r>
    </w:p>
    <w:p w14:paraId="4CAB8272" w14:textId="7651CACF" w:rsidR="006B228A" w:rsidRPr="006B228A" w:rsidRDefault="006B228A" w:rsidP="006B228A">
      <w:pPr>
        <w:spacing w:line="240" w:lineRule="auto"/>
        <w:jc w:val="both"/>
        <w:rPr>
          <w:rFonts w:asciiTheme="majorHAnsi" w:hAnsiTheme="majorHAnsi"/>
        </w:rPr>
      </w:pPr>
      <w:r>
        <w:rPr>
          <w:rFonts w:asciiTheme="majorHAnsi" w:hAnsiTheme="majorHAnsi"/>
          <w:b/>
          <w:bCs/>
        </w:rPr>
        <w:lastRenderedPageBreak/>
        <w:t xml:space="preserve">4.4 </w:t>
      </w:r>
      <w:r w:rsidRPr="006B228A">
        <w:rPr>
          <w:rFonts w:asciiTheme="majorHAnsi" w:hAnsiTheme="majorHAnsi"/>
          <w:b/>
          <w:bCs/>
        </w:rPr>
        <w:t>Supervision and Interaction</w:t>
      </w:r>
    </w:p>
    <w:p w14:paraId="6AB81A6A" w14:textId="77777777" w:rsidR="006B228A" w:rsidRPr="006B228A" w:rsidRDefault="006B228A" w:rsidP="006B228A">
      <w:pPr>
        <w:pStyle w:val="ListParagraph"/>
        <w:numPr>
          <w:ilvl w:val="0"/>
          <w:numId w:val="14"/>
        </w:numPr>
        <w:spacing w:line="240" w:lineRule="auto"/>
        <w:jc w:val="both"/>
        <w:rPr>
          <w:rFonts w:asciiTheme="majorHAnsi" w:hAnsiTheme="majorHAnsi"/>
        </w:rPr>
      </w:pPr>
      <w:r w:rsidRPr="006B228A">
        <w:rPr>
          <w:rFonts w:asciiTheme="majorHAnsi" w:hAnsiTheme="majorHAnsi"/>
        </w:rPr>
        <w:t>All interactions will be supervised by trained staff who are familiar with the animals’ needs and children's developmental stages.</w:t>
      </w:r>
    </w:p>
    <w:p w14:paraId="33DA4DE5" w14:textId="77777777" w:rsidR="006B228A" w:rsidRPr="006B228A" w:rsidRDefault="006B228A" w:rsidP="006B228A">
      <w:pPr>
        <w:pStyle w:val="ListParagraph"/>
        <w:numPr>
          <w:ilvl w:val="0"/>
          <w:numId w:val="14"/>
        </w:numPr>
        <w:spacing w:line="240" w:lineRule="auto"/>
        <w:jc w:val="both"/>
        <w:rPr>
          <w:rFonts w:asciiTheme="majorHAnsi" w:hAnsiTheme="majorHAnsi"/>
        </w:rPr>
      </w:pPr>
      <w:r w:rsidRPr="006B228A">
        <w:rPr>
          <w:rFonts w:asciiTheme="majorHAnsi" w:hAnsiTheme="majorHAnsi"/>
        </w:rPr>
        <w:t>Children will be supported to approach animals calmly and respectfully, in line with EYFS learning goals.</w:t>
      </w:r>
    </w:p>
    <w:p w14:paraId="58EB078E" w14:textId="77777777" w:rsidR="006B228A" w:rsidRDefault="006B228A" w:rsidP="006B228A">
      <w:pPr>
        <w:pStyle w:val="ListParagraph"/>
        <w:numPr>
          <w:ilvl w:val="0"/>
          <w:numId w:val="14"/>
        </w:numPr>
        <w:spacing w:line="240" w:lineRule="auto"/>
        <w:jc w:val="both"/>
        <w:rPr>
          <w:rFonts w:asciiTheme="majorHAnsi" w:hAnsiTheme="majorHAnsi"/>
        </w:rPr>
      </w:pPr>
      <w:r w:rsidRPr="006B228A">
        <w:rPr>
          <w:rFonts w:asciiTheme="majorHAnsi" w:hAnsiTheme="majorHAnsi"/>
        </w:rPr>
        <w:t>Animals will be securely housed or transported to ensure their welfare and safety.</w:t>
      </w:r>
    </w:p>
    <w:p w14:paraId="38B9BC8B" w14:textId="77777777" w:rsidR="006B228A" w:rsidRPr="006B228A" w:rsidRDefault="006B228A" w:rsidP="006B228A">
      <w:pPr>
        <w:pStyle w:val="ListParagraph"/>
        <w:spacing w:line="240" w:lineRule="auto"/>
        <w:ind w:left="1080"/>
        <w:jc w:val="both"/>
        <w:rPr>
          <w:rFonts w:asciiTheme="majorHAnsi" w:hAnsiTheme="majorHAnsi"/>
        </w:rPr>
      </w:pPr>
    </w:p>
    <w:p w14:paraId="4B8DC9B9" w14:textId="7C1F367E" w:rsidR="006B228A" w:rsidRPr="006B228A" w:rsidRDefault="006B228A" w:rsidP="006B228A">
      <w:pPr>
        <w:spacing w:line="240" w:lineRule="auto"/>
        <w:jc w:val="both"/>
        <w:rPr>
          <w:rFonts w:asciiTheme="majorHAnsi" w:hAnsiTheme="majorHAnsi"/>
        </w:rPr>
      </w:pPr>
      <w:r>
        <w:rPr>
          <w:rFonts w:asciiTheme="majorHAnsi" w:hAnsiTheme="majorHAnsi"/>
          <w:b/>
          <w:bCs/>
        </w:rPr>
        <w:t xml:space="preserve">4.5 </w:t>
      </w:r>
      <w:r w:rsidRPr="006B228A">
        <w:rPr>
          <w:rFonts w:asciiTheme="majorHAnsi" w:hAnsiTheme="majorHAnsi"/>
          <w:b/>
          <w:bCs/>
        </w:rPr>
        <w:t>Park Environment and Wildlife</w:t>
      </w:r>
    </w:p>
    <w:p w14:paraId="198090B5" w14:textId="77777777" w:rsidR="006B228A" w:rsidRPr="006B228A" w:rsidRDefault="006B228A" w:rsidP="006B228A">
      <w:pPr>
        <w:pStyle w:val="ListParagraph"/>
        <w:numPr>
          <w:ilvl w:val="0"/>
          <w:numId w:val="15"/>
        </w:numPr>
        <w:spacing w:line="240" w:lineRule="auto"/>
        <w:jc w:val="both"/>
        <w:rPr>
          <w:rFonts w:asciiTheme="majorHAnsi" w:hAnsiTheme="majorHAnsi"/>
        </w:rPr>
      </w:pPr>
      <w:r w:rsidRPr="006B228A">
        <w:rPr>
          <w:rFonts w:asciiTheme="majorHAnsi" w:hAnsiTheme="majorHAnsi"/>
        </w:rPr>
        <w:t>Wildlife encounters will be structured to support children’s understanding of natural habitats and environmental respect.</w:t>
      </w:r>
    </w:p>
    <w:p w14:paraId="743C22B4" w14:textId="77777777" w:rsidR="006B228A" w:rsidRDefault="006B228A" w:rsidP="006B228A">
      <w:pPr>
        <w:pStyle w:val="ListParagraph"/>
        <w:numPr>
          <w:ilvl w:val="0"/>
          <w:numId w:val="15"/>
        </w:numPr>
        <w:spacing w:line="240" w:lineRule="auto"/>
        <w:jc w:val="both"/>
        <w:rPr>
          <w:rFonts w:asciiTheme="majorHAnsi" w:hAnsiTheme="majorHAnsi"/>
        </w:rPr>
      </w:pPr>
      <w:r w:rsidRPr="006B228A">
        <w:rPr>
          <w:rFonts w:asciiTheme="majorHAnsi" w:hAnsiTheme="majorHAnsi"/>
        </w:rPr>
        <w:t>Children will be taught to observe wildlife quietly and not to feed or touch wild animals unless this is part of a planned, risk-assessed educational activity.</w:t>
      </w:r>
    </w:p>
    <w:p w14:paraId="61FBBBBC" w14:textId="77777777" w:rsidR="006B228A" w:rsidRPr="006B228A" w:rsidRDefault="006B228A" w:rsidP="006B228A">
      <w:pPr>
        <w:pStyle w:val="ListParagraph"/>
        <w:spacing w:line="240" w:lineRule="auto"/>
        <w:ind w:left="1080"/>
        <w:jc w:val="both"/>
        <w:rPr>
          <w:rFonts w:asciiTheme="majorHAnsi" w:hAnsiTheme="majorHAnsi"/>
        </w:rPr>
      </w:pPr>
    </w:p>
    <w:p w14:paraId="420C4103" w14:textId="2A78EB9B" w:rsidR="006B228A" w:rsidRPr="006B228A" w:rsidRDefault="006B228A" w:rsidP="006B228A">
      <w:pPr>
        <w:spacing w:line="240" w:lineRule="auto"/>
        <w:jc w:val="both"/>
        <w:rPr>
          <w:rFonts w:asciiTheme="majorHAnsi" w:hAnsiTheme="majorHAnsi"/>
        </w:rPr>
      </w:pPr>
      <w:r>
        <w:rPr>
          <w:rFonts w:asciiTheme="majorHAnsi" w:hAnsiTheme="majorHAnsi"/>
          <w:b/>
          <w:bCs/>
        </w:rPr>
        <w:t xml:space="preserve">4.6 </w:t>
      </w:r>
      <w:r w:rsidRPr="006B228A">
        <w:rPr>
          <w:rFonts w:asciiTheme="majorHAnsi" w:hAnsiTheme="majorHAnsi"/>
          <w:b/>
          <w:bCs/>
        </w:rPr>
        <w:t>Animal Welfare</w:t>
      </w:r>
    </w:p>
    <w:p w14:paraId="6B26E009" w14:textId="77777777" w:rsidR="006B228A" w:rsidRPr="006B228A" w:rsidRDefault="006B228A" w:rsidP="006B228A">
      <w:pPr>
        <w:pStyle w:val="ListParagraph"/>
        <w:numPr>
          <w:ilvl w:val="0"/>
          <w:numId w:val="16"/>
        </w:numPr>
        <w:spacing w:line="240" w:lineRule="auto"/>
        <w:jc w:val="both"/>
        <w:rPr>
          <w:rFonts w:asciiTheme="majorHAnsi" w:hAnsiTheme="majorHAnsi"/>
        </w:rPr>
      </w:pPr>
      <w:r w:rsidRPr="006B228A">
        <w:rPr>
          <w:rFonts w:asciiTheme="majorHAnsi" w:hAnsiTheme="majorHAnsi"/>
        </w:rPr>
        <w:t>The welfare of animals is central to this policy. All animals will have access to appropriate food, water, shelter, and rest.</w:t>
      </w:r>
    </w:p>
    <w:p w14:paraId="4D6DB234" w14:textId="77777777" w:rsidR="006B228A" w:rsidRPr="006B228A" w:rsidRDefault="006B228A" w:rsidP="006B228A">
      <w:pPr>
        <w:pStyle w:val="ListParagraph"/>
        <w:numPr>
          <w:ilvl w:val="0"/>
          <w:numId w:val="16"/>
        </w:numPr>
        <w:spacing w:line="240" w:lineRule="auto"/>
        <w:jc w:val="both"/>
        <w:rPr>
          <w:rFonts w:asciiTheme="majorHAnsi" w:hAnsiTheme="majorHAnsi"/>
        </w:rPr>
      </w:pPr>
      <w:r w:rsidRPr="006B228A">
        <w:rPr>
          <w:rFonts w:asciiTheme="majorHAnsi" w:hAnsiTheme="majorHAnsi"/>
        </w:rPr>
        <w:t>Staff will monitor for signs of stress, illness, or discomfort and seek veterinary care where needed.</w:t>
      </w:r>
    </w:p>
    <w:p w14:paraId="045A5554" w14:textId="77777777" w:rsidR="006B228A" w:rsidRDefault="006B228A" w:rsidP="006B228A">
      <w:pPr>
        <w:pStyle w:val="ListParagraph"/>
        <w:numPr>
          <w:ilvl w:val="0"/>
          <w:numId w:val="16"/>
        </w:numPr>
        <w:spacing w:line="240" w:lineRule="auto"/>
        <w:jc w:val="both"/>
        <w:rPr>
          <w:rFonts w:asciiTheme="majorHAnsi" w:hAnsiTheme="majorHAnsi"/>
        </w:rPr>
      </w:pPr>
      <w:r w:rsidRPr="006B228A">
        <w:rPr>
          <w:rFonts w:asciiTheme="majorHAnsi" w:hAnsiTheme="majorHAnsi"/>
        </w:rPr>
        <w:t>The nursery is committed to the ethical treatment of all animals involved in our setting.</w:t>
      </w:r>
    </w:p>
    <w:p w14:paraId="5E32DEA2" w14:textId="77777777" w:rsidR="006B228A" w:rsidRPr="006B228A" w:rsidRDefault="006B228A" w:rsidP="006B228A">
      <w:pPr>
        <w:pStyle w:val="ListParagraph"/>
        <w:spacing w:line="240" w:lineRule="auto"/>
        <w:ind w:left="1080"/>
        <w:jc w:val="both"/>
        <w:rPr>
          <w:rFonts w:asciiTheme="majorHAnsi" w:hAnsiTheme="majorHAnsi"/>
        </w:rPr>
      </w:pPr>
    </w:p>
    <w:p w14:paraId="1888223A" w14:textId="30F54CC8" w:rsidR="006B228A" w:rsidRPr="006B228A" w:rsidRDefault="006B228A" w:rsidP="006B228A">
      <w:pPr>
        <w:spacing w:line="240" w:lineRule="auto"/>
        <w:jc w:val="both"/>
        <w:rPr>
          <w:rFonts w:asciiTheme="majorHAnsi" w:hAnsiTheme="majorHAnsi"/>
        </w:rPr>
      </w:pPr>
      <w:r>
        <w:rPr>
          <w:rFonts w:asciiTheme="majorHAnsi" w:hAnsiTheme="majorHAnsi"/>
          <w:b/>
          <w:bCs/>
        </w:rPr>
        <w:t xml:space="preserve">4.7 </w:t>
      </w:r>
      <w:r w:rsidRPr="006B228A">
        <w:rPr>
          <w:rFonts w:asciiTheme="majorHAnsi" w:hAnsiTheme="majorHAnsi"/>
          <w:b/>
          <w:bCs/>
        </w:rPr>
        <w:t>Emergency Procedures</w:t>
      </w:r>
    </w:p>
    <w:p w14:paraId="3995D314" w14:textId="77777777" w:rsidR="006B228A" w:rsidRPr="006B228A" w:rsidRDefault="006B228A" w:rsidP="006B228A">
      <w:pPr>
        <w:pStyle w:val="ListParagraph"/>
        <w:numPr>
          <w:ilvl w:val="0"/>
          <w:numId w:val="17"/>
        </w:numPr>
        <w:spacing w:line="240" w:lineRule="auto"/>
        <w:jc w:val="both"/>
        <w:rPr>
          <w:rFonts w:asciiTheme="majorHAnsi" w:hAnsiTheme="majorHAnsi"/>
        </w:rPr>
      </w:pPr>
      <w:r w:rsidRPr="006B228A">
        <w:rPr>
          <w:rFonts w:asciiTheme="majorHAnsi" w:hAnsiTheme="majorHAnsi"/>
        </w:rPr>
        <w:t>In the event of an incident (e.g., bite, scratch, allergic reaction), first aid will be administered, and parents/carers will be contacted immediately.</w:t>
      </w:r>
    </w:p>
    <w:p w14:paraId="43CF6F19" w14:textId="77777777" w:rsidR="006B228A" w:rsidRPr="006B228A" w:rsidRDefault="006B228A" w:rsidP="006B228A">
      <w:pPr>
        <w:pStyle w:val="ListParagraph"/>
        <w:numPr>
          <w:ilvl w:val="0"/>
          <w:numId w:val="17"/>
        </w:numPr>
        <w:spacing w:line="240" w:lineRule="auto"/>
        <w:jc w:val="both"/>
        <w:rPr>
          <w:rFonts w:asciiTheme="majorHAnsi" w:hAnsiTheme="majorHAnsi"/>
        </w:rPr>
      </w:pPr>
      <w:r w:rsidRPr="006B228A">
        <w:rPr>
          <w:rFonts w:asciiTheme="majorHAnsi" w:hAnsiTheme="majorHAnsi"/>
        </w:rPr>
        <w:t>All incidents will be recorded, reviewed, and reported to the nursery manager in line with DDSCP protocols.</w:t>
      </w:r>
    </w:p>
    <w:p w14:paraId="07E5DAD7" w14:textId="77777777" w:rsidR="006B228A" w:rsidRPr="006B228A" w:rsidRDefault="006B228A" w:rsidP="006B228A">
      <w:pPr>
        <w:pStyle w:val="ListParagraph"/>
        <w:numPr>
          <w:ilvl w:val="0"/>
          <w:numId w:val="17"/>
        </w:numPr>
        <w:spacing w:line="240" w:lineRule="auto"/>
        <w:jc w:val="both"/>
        <w:rPr>
          <w:rFonts w:asciiTheme="majorHAnsi" w:hAnsiTheme="majorHAnsi"/>
        </w:rPr>
      </w:pPr>
      <w:r w:rsidRPr="006B228A">
        <w:rPr>
          <w:rFonts w:asciiTheme="majorHAnsi" w:hAnsiTheme="majorHAnsi"/>
        </w:rPr>
        <w:t>Safeguarding and health records will be updated where applicable.</w:t>
      </w:r>
    </w:p>
    <w:p w14:paraId="18092BE5" w14:textId="327EF03D" w:rsidR="006B228A" w:rsidRPr="006B228A" w:rsidRDefault="006B228A" w:rsidP="006B228A">
      <w:pPr>
        <w:spacing w:line="240" w:lineRule="auto"/>
        <w:jc w:val="both"/>
        <w:rPr>
          <w:rFonts w:asciiTheme="majorHAnsi" w:hAnsiTheme="majorHAnsi"/>
        </w:rPr>
      </w:pPr>
    </w:p>
    <w:p w14:paraId="32E5B61A" w14:textId="5AA481C6" w:rsidR="006B228A" w:rsidRPr="006B228A" w:rsidRDefault="006B228A" w:rsidP="006B228A">
      <w:pPr>
        <w:spacing w:line="240" w:lineRule="auto"/>
        <w:jc w:val="both"/>
        <w:rPr>
          <w:rFonts w:asciiTheme="majorHAnsi" w:hAnsiTheme="majorHAnsi"/>
          <w:b/>
          <w:bCs/>
        </w:rPr>
      </w:pPr>
      <w:r>
        <w:rPr>
          <w:rFonts w:asciiTheme="majorHAnsi" w:hAnsiTheme="majorHAnsi"/>
          <w:b/>
          <w:bCs/>
        </w:rPr>
        <w:t xml:space="preserve">5. </w:t>
      </w:r>
      <w:r w:rsidRPr="006B228A">
        <w:rPr>
          <w:rFonts w:asciiTheme="majorHAnsi" w:hAnsiTheme="majorHAnsi"/>
          <w:b/>
          <w:bCs/>
        </w:rPr>
        <w:t>Staff Responsibilities</w:t>
      </w:r>
    </w:p>
    <w:p w14:paraId="3187C8FB" w14:textId="77777777" w:rsidR="006B228A" w:rsidRPr="006B228A" w:rsidRDefault="006B228A" w:rsidP="006B228A">
      <w:pPr>
        <w:pStyle w:val="ListParagraph"/>
        <w:numPr>
          <w:ilvl w:val="0"/>
          <w:numId w:val="18"/>
        </w:numPr>
        <w:spacing w:line="240" w:lineRule="auto"/>
        <w:jc w:val="both"/>
        <w:rPr>
          <w:rFonts w:asciiTheme="majorHAnsi" w:hAnsiTheme="majorHAnsi"/>
        </w:rPr>
      </w:pPr>
      <w:r w:rsidRPr="006B228A">
        <w:rPr>
          <w:rFonts w:asciiTheme="majorHAnsi" w:hAnsiTheme="majorHAnsi"/>
        </w:rPr>
        <w:t>Ensure full compliance with this policy at all times.</w:t>
      </w:r>
    </w:p>
    <w:p w14:paraId="41360E3D" w14:textId="77777777" w:rsidR="006B228A" w:rsidRPr="006B228A" w:rsidRDefault="006B228A" w:rsidP="006B228A">
      <w:pPr>
        <w:pStyle w:val="ListParagraph"/>
        <w:numPr>
          <w:ilvl w:val="0"/>
          <w:numId w:val="18"/>
        </w:numPr>
        <w:spacing w:line="240" w:lineRule="auto"/>
        <w:jc w:val="both"/>
        <w:rPr>
          <w:rFonts w:asciiTheme="majorHAnsi" w:hAnsiTheme="majorHAnsi"/>
        </w:rPr>
      </w:pPr>
      <w:r w:rsidRPr="006B228A">
        <w:rPr>
          <w:rFonts w:asciiTheme="majorHAnsi" w:hAnsiTheme="majorHAnsi"/>
        </w:rPr>
        <w:t>Integrate safe, respectful animal interactions into EYFS learning plans.</w:t>
      </w:r>
    </w:p>
    <w:p w14:paraId="51CD17D2" w14:textId="77777777" w:rsidR="006B228A" w:rsidRPr="006B228A" w:rsidRDefault="006B228A" w:rsidP="006B228A">
      <w:pPr>
        <w:pStyle w:val="ListParagraph"/>
        <w:numPr>
          <w:ilvl w:val="0"/>
          <w:numId w:val="18"/>
        </w:numPr>
        <w:spacing w:line="240" w:lineRule="auto"/>
        <w:jc w:val="both"/>
        <w:rPr>
          <w:rFonts w:asciiTheme="majorHAnsi" w:hAnsiTheme="majorHAnsi"/>
        </w:rPr>
      </w:pPr>
      <w:r w:rsidRPr="006B228A">
        <w:rPr>
          <w:rFonts w:asciiTheme="majorHAnsi" w:hAnsiTheme="majorHAnsi"/>
        </w:rPr>
        <w:t>Maintain clean and safe environments for both animals and children.</w:t>
      </w:r>
    </w:p>
    <w:p w14:paraId="4417AF14" w14:textId="77777777" w:rsidR="006B228A" w:rsidRPr="006B228A" w:rsidRDefault="006B228A" w:rsidP="006B228A">
      <w:pPr>
        <w:pStyle w:val="ListParagraph"/>
        <w:numPr>
          <w:ilvl w:val="0"/>
          <w:numId w:val="18"/>
        </w:numPr>
        <w:spacing w:line="240" w:lineRule="auto"/>
        <w:jc w:val="both"/>
        <w:rPr>
          <w:rFonts w:asciiTheme="majorHAnsi" w:hAnsiTheme="majorHAnsi"/>
        </w:rPr>
      </w:pPr>
      <w:r w:rsidRPr="006B228A">
        <w:rPr>
          <w:rFonts w:asciiTheme="majorHAnsi" w:hAnsiTheme="majorHAnsi"/>
        </w:rPr>
        <w:t>Undertake relevant training to understand animal handling, safeguarding, and hygiene practices.</w:t>
      </w:r>
    </w:p>
    <w:p w14:paraId="5BA4594C" w14:textId="0332E18C" w:rsidR="006B228A" w:rsidRPr="006B228A" w:rsidRDefault="006B228A" w:rsidP="006B228A">
      <w:pPr>
        <w:pStyle w:val="NoSpacing"/>
      </w:pPr>
    </w:p>
    <w:p w14:paraId="4B0299F1" w14:textId="75AC0846" w:rsidR="006B228A" w:rsidRPr="006B228A" w:rsidRDefault="006B228A" w:rsidP="006B228A">
      <w:pPr>
        <w:spacing w:line="240" w:lineRule="auto"/>
        <w:jc w:val="both"/>
        <w:rPr>
          <w:rFonts w:asciiTheme="majorHAnsi" w:hAnsiTheme="majorHAnsi"/>
          <w:b/>
          <w:bCs/>
        </w:rPr>
      </w:pPr>
      <w:r>
        <w:rPr>
          <w:rFonts w:asciiTheme="majorHAnsi" w:hAnsiTheme="majorHAnsi"/>
          <w:b/>
          <w:bCs/>
        </w:rPr>
        <w:t xml:space="preserve">6. </w:t>
      </w:r>
      <w:r w:rsidRPr="006B228A">
        <w:rPr>
          <w:rFonts w:asciiTheme="majorHAnsi" w:hAnsiTheme="majorHAnsi"/>
          <w:b/>
          <w:bCs/>
        </w:rPr>
        <w:t>Policy Review</w:t>
      </w:r>
    </w:p>
    <w:p w14:paraId="3DD88A84" w14:textId="77777777" w:rsidR="006B228A" w:rsidRPr="006B228A" w:rsidRDefault="006B228A" w:rsidP="006B228A">
      <w:pPr>
        <w:spacing w:line="240" w:lineRule="auto"/>
        <w:jc w:val="both"/>
        <w:rPr>
          <w:rFonts w:asciiTheme="majorHAnsi" w:hAnsiTheme="majorHAnsi"/>
        </w:rPr>
      </w:pPr>
      <w:r w:rsidRPr="006B228A">
        <w:rPr>
          <w:rFonts w:asciiTheme="majorHAnsi" w:hAnsiTheme="majorHAnsi"/>
        </w:rPr>
        <w:t>This policy will be reviewed annually, or following any incident or change in regulatory guidance.</w:t>
      </w:r>
    </w:p>
    <w:p w14:paraId="3746CD3C" w14:textId="20D4DA37" w:rsidR="006B228A" w:rsidRDefault="006B228A" w:rsidP="006B228A">
      <w:pPr>
        <w:pStyle w:val="NoSpacing"/>
      </w:pPr>
    </w:p>
    <w:p w14:paraId="44F361AE" w14:textId="77777777" w:rsidR="006B228A" w:rsidRDefault="006B228A" w:rsidP="006B228A">
      <w:pPr>
        <w:pStyle w:val="NoSpacing"/>
      </w:pPr>
    </w:p>
    <w:p w14:paraId="323C4420" w14:textId="7858D93A" w:rsidR="006B228A" w:rsidRPr="006B228A" w:rsidRDefault="006B228A" w:rsidP="006B228A">
      <w:pPr>
        <w:spacing w:line="240" w:lineRule="auto"/>
        <w:jc w:val="both"/>
        <w:rPr>
          <w:rFonts w:asciiTheme="majorHAnsi" w:hAnsiTheme="majorHAnsi"/>
          <w:b/>
          <w:bCs/>
        </w:rPr>
      </w:pPr>
      <w:r>
        <w:rPr>
          <w:rFonts w:asciiTheme="majorHAnsi" w:hAnsiTheme="majorHAnsi"/>
          <w:b/>
          <w:bCs/>
        </w:rPr>
        <w:lastRenderedPageBreak/>
        <w:t xml:space="preserve">7. </w:t>
      </w:r>
      <w:r w:rsidRPr="006B228A">
        <w:rPr>
          <w:rFonts w:asciiTheme="majorHAnsi" w:hAnsiTheme="majorHAnsi"/>
          <w:b/>
          <w:bCs/>
        </w:rPr>
        <w:t>Legal and Statutory Frameworks</w:t>
      </w:r>
    </w:p>
    <w:p w14:paraId="4D0E447C" w14:textId="77777777" w:rsidR="006B228A" w:rsidRPr="006B228A" w:rsidRDefault="006B228A" w:rsidP="006B228A">
      <w:pPr>
        <w:spacing w:line="240" w:lineRule="auto"/>
        <w:jc w:val="both"/>
        <w:rPr>
          <w:rFonts w:asciiTheme="majorHAnsi" w:hAnsiTheme="majorHAnsi"/>
        </w:rPr>
      </w:pPr>
      <w:r w:rsidRPr="006B228A">
        <w:rPr>
          <w:rFonts w:asciiTheme="majorHAnsi" w:hAnsiTheme="majorHAnsi"/>
        </w:rPr>
        <w:t>This policy is underpinned by the following legislation and guidance:</w:t>
      </w:r>
    </w:p>
    <w:p w14:paraId="3766201D" w14:textId="77777777" w:rsidR="006B228A" w:rsidRPr="006B228A" w:rsidRDefault="006B228A" w:rsidP="006B228A">
      <w:pPr>
        <w:numPr>
          <w:ilvl w:val="0"/>
          <w:numId w:val="10"/>
        </w:numPr>
        <w:spacing w:line="240" w:lineRule="auto"/>
        <w:jc w:val="both"/>
        <w:rPr>
          <w:rFonts w:asciiTheme="majorHAnsi" w:hAnsiTheme="majorHAnsi"/>
        </w:rPr>
      </w:pPr>
      <w:r w:rsidRPr="006B228A">
        <w:rPr>
          <w:rFonts w:asciiTheme="majorHAnsi" w:hAnsiTheme="majorHAnsi"/>
        </w:rPr>
        <w:t>Statutory Framework for the Early Years Foundation Stage (EYFS) (DfE)</w:t>
      </w:r>
    </w:p>
    <w:p w14:paraId="63EAD4EB" w14:textId="77777777" w:rsidR="006B228A" w:rsidRPr="006B228A" w:rsidRDefault="006B228A" w:rsidP="006B228A">
      <w:pPr>
        <w:numPr>
          <w:ilvl w:val="0"/>
          <w:numId w:val="10"/>
        </w:numPr>
        <w:spacing w:line="240" w:lineRule="auto"/>
        <w:jc w:val="both"/>
        <w:rPr>
          <w:rFonts w:asciiTheme="majorHAnsi" w:hAnsiTheme="majorHAnsi"/>
        </w:rPr>
      </w:pPr>
      <w:r w:rsidRPr="006B228A">
        <w:rPr>
          <w:rFonts w:asciiTheme="majorHAnsi" w:hAnsiTheme="majorHAnsi"/>
        </w:rPr>
        <w:t>Health and Safety at Work Act 1974</w:t>
      </w:r>
    </w:p>
    <w:p w14:paraId="42F73A26" w14:textId="77777777" w:rsidR="006B228A" w:rsidRPr="006B228A" w:rsidRDefault="006B228A" w:rsidP="006B228A">
      <w:pPr>
        <w:numPr>
          <w:ilvl w:val="0"/>
          <w:numId w:val="10"/>
        </w:numPr>
        <w:spacing w:line="240" w:lineRule="auto"/>
        <w:jc w:val="both"/>
        <w:rPr>
          <w:rFonts w:asciiTheme="majorHAnsi" w:hAnsiTheme="majorHAnsi"/>
        </w:rPr>
      </w:pPr>
      <w:r w:rsidRPr="006B228A">
        <w:rPr>
          <w:rFonts w:asciiTheme="majorHAnsi" w:hAnsiTheme="majorHAnsi"/>
        </w:rPr>
        <w:t>The Management of Health and Safety at Work Regulations 1999</w:t>
      </w:r>
    </w:p>
    <w:p w14:paraId="217EAA89" w14:textId="77777777" w:rsidR="006B228A" w:rsidRPr="006B228A" w:rsidRDefault="006B228A" w:rsidP="006B228A">
      <w:pPr>
        <w:numPr>
          <w:ilvl w:val="0"/>
          <w:numId w:val="10"/>
        </w:numPr>
        <w:spacing w:line="240" w:lineRule="auto"/>
        <w:jc w:val="both"/>
        <w:rPr>
          <w:rFonts w:asciiTheme="majorHAnsi" w:hAnsiTheme="majorHAnsi"/>
        </w:rPr>
      </w:pPr>
      <w:r w:rsidRPr="006B228A">
        <w:rPr>
          <w:rFonts w:asciiTheme="majorHAnsi" w:hAnsiTheme="majorHAnsi"/>
        </w:rPr>
        <w:t>Animal Welfare Act 2006</w:t>
      </w:r>
    </w:p>
    <w:p w14:paraId="1360FE5F" w14:textId="77777777" w:rsidR="006B228A" w:rsidRPr="006B228A" w:rsidRDefault="006B228A" w:rsidP="006B228A">
      <w:pPr>
        <w:numPr>
          <w:ilvl w:val="0"/>
          <w:numId w:val="10"/>
        </w:numPr>
        <w:spacing w:line="240" w:lineRule="auto"/>
        <w:jc w:val="both"/>
        <w:rPr>
          <w:rFonts w:asciiTheme="majorHAnsi" w:hAnsiTheme="majorHAnsi"/>
        </w:rPr>
      </w:pPr>
      <w:r w:rsidRPr="006B228A">
        <w:rPr>
          <w:rFonts w:asciiTheme="majorHAnsi" w:hAnsiTheme="majorHAnsi"/>
        </w:rPr>
        <w:t>Control of Substances Hazardous to Health (COSHH) Regulations 2002</w:t>
      </w:r>
    </w:p>
    <w:p w14:paraId="0B0B499F" w14:textId="77777777" w:rsidR="006B228A" w:rsidRPr="006B228A" w:rsidRDefault="006B228A" w:rsidP="006B228A">
      <w:pPr>
        <w:numPr>
          <w:ilvl w:val="0"/>
          <w:numId w:val="10"/>
        </w:numPr>
        <w:spacing w:line="240" w:lineRule="auto"/>
        <w:jc w:val="both"/>
        <w:rPr>
          <w:rFonts w:asciiTheme="majorHAnsi" w:hAnsiTheme="majorHAnsi"/>
        </w:rPr>
      </w:pPr>
      <w:r w:rsidRPr="006B228A">
        <w:rPr>
          <w:rFonts w:asciiTheme="majorHAnsi" w:hAnsiTheme="majorHAnsi"/>
        </w:rPr>
        <w:t>Reporting of Injuries, Diseases and Dangerous Occurrences Regulations (RIDDOR) 2013</w:t>
      </w:r>
    </w:p>
    <w:p w14:paraId="4B141AB3" w14:textId="77777777" w:rsidR="006B228A" w:rsidRPr="006B228A" w:rsidRDefault="006B228A" w:rsidP="006B228A">
      <w:pPr>
        <w:numPr>
          <w:ilvl w:val="0"/>
          <w:numId w:val="10"/>
        </w:numPr>
        <w:spacing w:line="240" w:lineRule="auto"/>
        <w:jc w:val="both"/>
        <w:rPr>
          <w:rFonts w:asciiTheme="majorHAnsi" w:hAnsiTheme="majorHAnsi"/>
        </w:rPr>
      </w:pPr>
      <w:r w:rsidRPr="006B228A">
        <w:rPr>
          <w:rFonts w:asciiTheme="majorHAnsi" w:hAnsiTheme="majorHAnsi"/>
        </w:rPr>
        <w:t>The Children Act 1989 &amp; 2004</w:t>
      </w:r>
    </w:p>
    <w:p w14:paraId="5D5118DF" w14:textId="77777777" w:rsidR="006B228A" w:rsidRPr="006B228A" w:rsidRDefault="006B228A" w:rsidP="006B228A">
      <w:pPr>
        <w:numPr>
          <w:ilvl w:val="0"/>
          <w:numId w:val="10"/>
        </w:numPr>
        <w:spacing w:line="240" w:lineRule="auto"/>
        <w:jc w:val="both"/>
        <w:rPr>
          <w:rFonts w:asciiTheme="majorHAnsi" w:hAnsiTheme="majorHAnsi"/>
        </w:rPr>
      </w:pPr>
      <w:r w:rsidRPr="006B228A">
        <w:rPr>
          <w:rFonts w:asciiTheme="majorHAnsi" w:hAnsiTheme="majorHAnsi"/>
        </w:rPr>
        <w:t>Derby and Derbyshire Safeguarding Children Partnership (DDSCP) Procedures</w:t>
      </w:r>
    </w:p>
    <w:p w14:paraId="0B3406AB" w14:textId="77777777" w:rsidR="006B228A" w:rsidRPr="006B228A" w:rsidRDefault="006B228A" w:rsidP="006B228A">
      <w:pPr>
        <w:numPr>
          <w:ilvl w:val="0"/>
          <w:numId w:val="10"/>
        </w:numPr>
        <w:spacing w:line="240" w:lineRule="auto"/>
        <w:jc w:val="both"/>
        <w:rPr>
          <w:rFonts w:asciiTheme="majorHAnsi" w:hAnsiTheme="majorHAnsi"/>
        </w:rPr>
      </w:pPr>
      <w:r w:rsidRPr="006B228A">
        <w:rPr>
          <w:rFonts w:asciiTheme="majorHAnsi" w:hAnsiTheme="majorHAnsi"/>
        </w:rPr>
        <w:t>Public Health England – Infection Prevention and Control in Childcare Settings (2017)</w:t>
      </w:r>
    </w:p>
    <w:bookmarkEnd w:id="0"/>
    <w:p w14:paraId="3EDF52F9" w14:textId="77777777" w:rsidR="006B228A" w:rsidRPr="006B228A" w:rsidRDefault="006B228A" w:rsidP="0046268E">
      <w:pPr>
        <w:spacing w:line="240" w:lineRule="auto"/>
        <w:jc w:val="both"/>
        <w:rPr>
          <w:sz w:val="22"/>
          <w:szCs w:val="22"/>
        </w:rPr>
      </w:pPr>
    </w:p>
    <w:sectPr w:rsidR="006B228A" w:rsidRPr="006B228A"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7C52A7" w14:textId="77777777" w:rsidR="00B76DCE" w:rsidRDefault="00B76DCE" w:rsidP="008933B8">
      <w:pPr>
        <w:spacing w:after="0" w:line="240" w:lineRule="auto"/>
      </w:pPr>
      <w:r>
        <w:separator/>
      </w:r>
    </w:p>
  </w:endnote>
  <w:endnote w:type="continuationSeparator" w:id="0">
    <w:p w14:paraId="41B03339" w14:textId="77777777" w:rsidR="00B76DCE" w:rsidRDefault="00B76DCE"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47F08D" w14:textId="77777777" w:rsidR="00B76DCE" w:rsidRDefault="00B76DCE" w:rsidP="008933B8">
      <w:pPr>
        <w:spacing w:after="0" w:line="240" w:lineRule="auto"/>
      </w:pPr>
      <w:r>
        <w:separator/>
      </w:r>
    </w:p>
  </w:footnote>
  <w:footnote w:type="continuationSeparator" w:id="0">
    <w:p w14:paraId="1254D67D" w14:textId="77777777" w:rsidR="00B76DCE" w:rsidRDefault="00B76DCE"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10C34"/>
    <w:multiLevelType w:val="hybridMultilevel"/>
    <w:tmpl w:val="A372FB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0EC6467"/>
    <w:multiLevelType w:val="hybridMultilevel"/>
    <w:tmpl w:val="3640992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19C5263"/>
    <w:multiLevelType w:val="hybridMultilevel"/>
    <w:tmpl w:val="C07A88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20D3387"/>
    <w:multiLevelType w:val="multilevel"/>
    <w:tmpl w:val="FC5C0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386FD7"/>
    <w:multiLevelType w:val="multilevel"/>
    <w:tmpl w:val="C6A66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EE0516"/>
    <w:multiLevelType w:val="multilevel"/>
    <w:tmpl w:val="884077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E8C082A"/>
    <w:multiLevelType w:val="multilevel"/>
    <w:tmpl w:val="CA1C51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DD169C"/>
    <w:multiLevelType w:val="hybridMultilevel"/>
    <w:tmpl w:val="3396611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4961551B"/>
    <w:multiLevelType w:val="multilevel"/>
    <w:tmpl w:val="667AC9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780B47"/>
    <w:multiLevelType w:val="multilevel"/>
    <w:tmpl w:val="8F8089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47429AA"/>
    <w:multiLevelType w:val="multilevel"/>
    <w:tmpl w:val="1B366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3015DD9"/>
    <w:multiLevelType w:val="hybridMultilevel"/>
    <w:tmpl w:val="2F427D5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699241D1"/>
    <w:multiLevelType w:val="hybridMultilevel"/>
    <w:tmpl w:val="43D843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6AAC2550"/>
    <w:multiLevelType w:val="hybridMultilevel"/>
    <w:tmpl w:val="29749E3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6C780403"/>
    <w:multiLevelType w:val="hybridMultilevel"/>
    <w:tmpl w:val="0E8C93E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492910620">
    <w:abstractNumId w:val="13"/>
  </w:num>
  <w:num w:numId="2" w16cid:durableId="737244061">
    <w:abstractNumId w:val="8"/>
  </w:num>
  <w:num w:numId="3" w16cid:durableId="1970435953">
    <w:abstractNumId w:val="5"/>
  </w:num>
  <w:num w:numId="4" w16cid:durableId="1174609279">
    <w:abstractNumId w:val="11"/>
  </w:num>
  <w:num w:numId="5" w16cid:durableId="946279552">
    <w:abstractNumId w:val="6"/>
  </w:num>
  <w:num w:numId="6" w16cid:durableId="2010978438">
    <w:abstractNumId w:val="3"/>
  </w:num>
  <w:num w:numId="7" w16cid:durableId="2059233405">
    <w:abstractNumId w:val="7"/>
  </w:num>
  <w:num w:numId="8" w16cid:durableId="330262251">
    <w:abstractNumId w:val="10"/>
  </w:num>
  <w:num w:numId="9" w16cid:durableId="2060862503">
    <w:abstractNumId w:val="4"/>
  </w:num>
  <w:num w:numId="10" w16cid:durableId="1618443212">
    <w:abstractNumId w:val="12"/>
  </w:num>
  <w:num w:numId="11" w16cid:durableId="637762431">
    <w:abstractNumId w:val="0"/>
  </w:num>
  <w:num w:numId="12" w16cid:durableId="1845120713">
    <w:abstractNumId w:val="9"/>
  </w:num>
  <w:num w:numId="13" w16cid:durableId="1462502425">
    <w:abstractNumId w:val="15"/>
  </w:num>
  <w:num w:numId="14" w16cid:durableId="699478078">
    <w:abstractNumId w:val="16"/>
  </w:num>
  <w:num w:numId="15" w16cid:durableId="124275812">
    <w:abstractNumId w:val="14"/>
  </w:num>
  <w:num w:numId="16" w16cid:durableId="1026636069">
    <w:abstractNumId w:val="1"/>
  </w:num>
  <w:num w:numId="17" w16cid:durableId="471102104">
    <w:abstractNumId w:val="2"/>
  </w:num>
  <w:num w:numId="18" w16cid:durableId="3338487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1C2E5A"/>
    <w:rsid w:val="0046268E"/>
    <w:rsid w:val="005A0161"/>
    <w:rsid w:val="006B228A"/>
    <w:rsid w:val="008933B8"/>
    <w:rsid w:val="00B76DCE"/>
    <w:rsid w:val="00E76482"/>
    <w:rsid w:val="00F96456"/>
    <w:rsid w:val="00FF17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34"/>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paragraph" w:styleId="NoSpacing">
    <w:name w:val="No Spacing"/>
    <w:uiPriority w:val="1"/>
    <w:qFormat/>
    <w:rsid w:val="006B228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583949">
      <w:bodyDiv w:val="1"/>
      <w:marLeft w:val="0"/>
      <w:marRight w:val="0"/>
      <w:marTop w:val="0"/>
      <w:marBottom w:val="0"/>
      <w:divBdr>
        <w:top w:val="none" w:sz="0" w:space="0" w:color="auto"/>
        <w:left w:val="none" w:sz="0" w:space="0" w:color="auto"/>
        <w:bottom w:val="none" w:sz="0" w:space="0" w:color="auto"/>
        <w:right w:val="none" w:sz="0" w:space="0" w:color="auto"/>
      </w:divBdr>
    </w:div>
    <w:div w:id="488985841">
      <w:bodyDiv w:val="1"/>
      <w:marLeft w:val="0"/>
      <w:marRight w:val="0"/>
      <w:marTop w:val="0"/>
      <w:marBottom w:val="0"/>
      <w:divBdr>
        <w:top w:val="none" w:sz="0" w:space="0" w:color="auto"/>
        <w:left w:val="none" w:sz="0" w:space="0" w:color="auto"/>
        <w:bottom w:val="none" w:sz="0" w:space="0" w:color="auto"/>
        <w:right w:val="none" w:sz="0" w:space="0" w:color="auto"/>
      </w:divBdr>
    </w:div>
    <w:div w:id="1565097978">
      <w:bodyDiv w:val="1"/>
      <w:marLeft w:val="0"/>
      <w:marRight w:val="0"/>
      <w:marTop w:val="0"/>
      <w:marBottom w:val="0"/>
      <w:divBdr>
        <w:top w:val="none" w:sz="0" w:space="0" w:color="auto"/>
        <w:left w:val="none" w:sz="0" w:space="0" w:color="auto"/>
        <w:bottom w:val="none" w:sz="0" w:space="0" w:color="auto"/>
        <w:right w:val="none" w:sz="0" w:space="0" w:color="auto"/>
      </w:divBdr>
      <w:divsChild>
        <w:div w:id="1112244192">
          <w:marLeft w:val="0"/>
          <w:marRight w:val="0"/>
          <w:marTop w:val="0"/>
          <w:marBottom w:val="0"/>
          <w:divBdr>
            <w:top w:val="none" w:sz="0" w:space="0" w:color="auto"/>
            <w:left w:val="none" w:sz="0" w:space="0" w:color="auto"/>
            <w:bottom w:val="none" w:sz="0" w:space="0" w:color="auto"/>
            <w:right w:val="none" w:sz="0" w:space="0" w:color="auto"/>
          </w:divBdr>
        </w:div>
        <w:div w:id="254168570">
          <w:marLeft w:val="0"/>
          <w:marRight w:val="0"/>
          <w:marTop w:val="0"/>
          <w:marBottom w:val="0"/>
          <w:divBdr>
            <w:top w:val="none" w:sz="0" w:space="0" w:color="auto"/>
            <w:left w:val="none" w:sz="0" w:space="0" w:color="auto"/>
            <w:bottom w:val="none" w:sz="0" w:space="0" w:color="auto"/>
            <w:right w:val="none" w:sz="0" w:space="0" w:color="auto"/>
          </w:divBdr>
        </w:div>
        <w:div w:id="333916397">
          <w:marLeft w:val="0"/>
          <w:marRight w:val="0"/>
          <w:marTop w:val="0"/>
          <w:marBottom w:val="0"/>
          <w:divBdr>
            <w:top w:val="none" w:sz="0" w:space="0" w:color="auto"/>
            <w:left w:val="none" w:sz="0" w:space="0" w:color="auto"/>
            <w:bottom w:val="none" w:sz="0" w:space="0" w:color="auto"/>
            <w:right w:val="none" w:sz="0" w:space="0" w:color="auto"/>
          </w:divBdr>
        </w:div>
        <w:div w:id="886064930">
          <w:marLeft w:val="0"/>
          <w:marRight w:val="0"/>
          <w:marTop w:val="0"/>
          <w:marBottom w:val="0"/>
          <w:divBdr>
            <w:top w:val="none" w:sz="0" w:space="0" w:color="auto"/>
            <w:left w:val="none" w:sz="0" w:space="0" w:color="auto"/>
            <w:bottom w:val="none" w:sz="0" w:space="0" w:color="auto"/>
            <w:right w:val="none" w:sz="0" w:space="0" w:color="auto"/>
          </w:divBdr>
        </w:div>
        <w:div w:id="1845583297">
          <w:marLeft w:val="0"/>
          <w:marRight w:val="0"/>
          <w:marTop w:val="0"/>
          <w:marBottom w:val="0"/>
          <w:divBdr>
            <w:top w:val="none" w:sz="0" w:space="0" w:color="auto"/>
            <w:left w:val="none" w:sz="0" w:space="0" w:color="auto"/>
            <w:bottom w:val="none" w:sz="0" w:space="0" w:color="auto"/>
            <w:right w:val="none" w:sz="0" w:space="0" w:color="auto"/>
          </w:divBdr>
        </w:div>
        <w:div w:id="1450972861">
          <w:marLeft w:val="0"/>
          <w:marRight w:val="0"/>
          <w:marTop w:val="0"/>
          <w:marBottom w:val="0"/>
          <w:divBdr>
            <w:top w:val="none" w:sz="0" w:space="0" w:color="auto"/>
            <w:left w:val="none" w:sz="0" w:space="0" w:color="auto"/>
            <w:bottom w:val="none" w:sz="0" w:space="0" w:color="auto"/>
            <w:right w:val="none" w:sz="0" w:space="0" w:color="auto"/>
          </w:divBdr>
        </w:div>
      </w:divsChild>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986742267">
      <w:bodyDiv w:val="1"/>
      <w:marLeft w:val="0"/>
      <w:marRight w:val="0"/>
      <w:marTop w:val="0"/>
      <w:marBottom w:val="0"/>
      <w:divBdr>
        <w:top w:val="none" w:sz="0" w:space="0" w:color="auto"/>
        <w:left w:val="none" w:sz="0" w:space="0" w:color="auto"/>
        <w:bottom w:val="none" w:sz="0" w:space="0" w:color="auto"/>
        <w:right w:val="none" w:sz="0" w:space="0" w:color="auto"/>
      </w:divBdr>
      <w:divsChild>
        <w:div w:id="1614946482">
          <w:marLeft w:val="0"/>
          <w:marRight w:val="0"/>
          <w:marTop w:val="0"/>
          <w:marBottom w:val="0"/>
          <w:divBdr>
            <w:top w:val="none" w:sz="0" w:space="0" w:color="auto"/>
            <w:left w:val="none" w:sz="0" w:space="0" w:color="auto"/>
            <w:bottom w:val="none" w:sz="0" w:space="0" w:color="auto"/>
            <w:right w:val="none" w:sz="0" w:space="0" w:color="auto"/>
          </w:divBdr>
        </w:div>
        <w:div w:id="1280842859">
          <w:marLeft w:val="0"/>
          <w:marRight w:val="0"/>
          <w:marTop w:val="0"/>
          <w:marBottom w:val="0"/>
          <w:divBdr>
            <w:top w:val="none" w:sz="0" w:space="0" w:color="auto"/>
            <w:left w:val="none" w:sz="0" w:space="0" w:color="auto"/>
            <w:bottom w:val="none" w:sz="0" w:space="0" w:color="auto"/>
            <w:right w:val="none" w:sz="0" w:space="0" w:color="auto"/>
          </w:divBdr>
        </w:div>
        <w:div w:id="1303533568">
          <w:marLeft w:val="0"/>
          <w:marRight w:val="0"/>
          <w:marTop w:val="0"/>
          <w:marBottom w:val="0"/>
          <w:divBdr>
            <w:top w:val="none" w:sz="0" w:space="0" w:color="auto"/>
            <w:left w:val="none" w:sz="0" w:space="0" w:color="auto"/>
            <w:bottom w:val="none" w:sz="0" w:space="0" w:color="auto"/>
            <w:right w:val="none" w:sz="0" w:space="0" w:color="auto"/>
          </w:divBdr>
        </w:div>
        <w:div w:id="762188234">
          <w:marLeft w:val="0"/>
          <w:marRight w:val="0"/>
          <w:marTop w:val="0"/>
          <w:marBottom w:val="0"/>
          <w:divBdr>
            <w:top w:val="none" w:sz="0" w:space="0" w:color="auto"/>
            <w:left w:val="none" w:sz="0" w:space="0" w:color="auto"/>
            <w:bottom w:val="none" w:sz="0" w:space="0" w:color="auto"/>
            <w:right w:val="none" w:sz="0" w:space="0" w:color="auto"/>
          </w:divBdr>
        </w:div>
        <w:div w:id="1959557290">
          <w:marLeft w:val="0"/>
          <w:marRight w:val="0"/>
          <w:marTop w:val="0"/>
          <w:marBottom w:val="0"/>
          <w:divBdr>
            <w:top w:val="none" w:sz="0" w:space="0" w:color="auto"/>
            <w:left w:val="none" w:sz="0" w:space="0" w:color="auto"/>
            <w:bottom w:val="none" w:sz="0" w:space="0" w:color="auto"/>
            <w:right w:val="none" w:sz="0" w:space="0" w:color="auto"/>
          </w:divBdr>
        </w:div>
        <w:div w:id="1318804079">
          <w:marLeft w:val="0"/>
          <w:marRight w:val="0"/>
          <w:marTop w:val="0"/>
          <w:marBottom w:val="0"/>
          <w:divBdr>
            <w:top w:val="none" w:sz="0" w:space="0" w:color="auto"/>
            <w:left w:val="none" w:sz="0" w:space="0" w:color="auto"/>
            <w:bottom w:val="none" w:sz="0" w:space="0" w:color="auto"/>
            <w:right w:val="none" w:sz="0" w:space="0" w:color="auto"/>
          </w:divBdr>
        </w:div>
      </w:divsChild>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656</Words>
  <Characters>3744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3</cp:revision>
  <dcterms:created xsi:type="dcterms:W3CDTF">2024-12-29T17:54:00Z</dcterms:created>
  <dcterms:modified xsi:type="dcterms:W3CDTF">2025-04-21T12:47:00Z</dcterms:modified>
</cp:coreProperties>
</file>