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64DF" w:rsidRPr="006E64DF" w:rsidRDefault="006E64DF" w:rsidP="006E64D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bookmarkStart w:id="0" w:name="_GoBack"/>
      <w:bookmarkEnd w:id="0"/>
      <w:r w:rsidRPr="006E64DF">
        <w:rPr>
          <w:rFonts w:ascii="Times New Roman" w:eastAsia="Times New Roman" w:hAnsi="Times New Roman" w:cs="Times New Roman"/>
          <w:b/>
          <w:bCs/>
          <w:kern w:val="36"/>
          <w:sz w:val="48"/>
          <w:szCs w:val="48"/>
          <w:lang w:eastAsia="en-GB"/>
        </w:rPr>
        <w:t>Behaviour Management Policy</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b/>
          <w:bCs/>
          <w:sz w:val="24"/>
          <w:szCs w:val="24"/>
          <w:lang w:eastAsia="en-GB"/>
        </w:rPr>
        <w:t>Walk in the Park Nursery</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1. Policy Statement</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At Walk in the Park Nursery, we are committed to fostering a safe, nurturing, and inclusive environment where all children feel emotionally secure and are supported to develop positive relationships and behaviours. This policy sets out how the management team supports consistent, fair, and proportionate behaviour management strategies across the nursery, aligned with our values and statutory requirements.</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2. Purpose and Scope</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This policy applies to all members of the leadership team, including the Nursery Manager, Deputy Manager, DSL, and SENCO. It aims to:</w:t>
      </w:r>
    </w:p>
    <w:p w:rsidR="006E64DF" w:rsidRPr="006E64DF" w:rsidRDefault="006E64DF" w:rsidP="006E64DF">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Promote respectful, developmentally appropriate behaviour.</w:t>
      </w:r>
    </w:p>
    <w:p w:rsidR="006E64DF" w:rsidRPr="006E64DF" w:rsidRDefault="006E64DF" w:rsidP="006E64DF">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Ensure consistent staff responses to challenging behaviour.</w:t>
      </w:r>
    </w:p>
    <w:p w:rsidR="006E64DF" w:rsidRPr="006E64DF" w:rsidRDefault="006E64DF" w:rsidP="006E64DF">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Support children with additional behavioural or emotional needs.</w:t>
      </w:r>
    </w:p>
    <w:p w:rsidR="006E64DF" w:rsidRPr="006E64DF" w:rsidRDefault="006E64DF" w:rsidP="006E64DF">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Establish a clear escalation process for repeated or serious incidents.</w:t>
      </w:r>
    </w:p>
    <w:p w:rsidR="006E64DF" w:rsidRPr="006E64DF" w:rsidRDefault="006E64DF" w:rsidP="006E64DF">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Provide clarity for staff, parents, and external partners.</w:t>
      </w:r>
    </w:p>
    <w:p w:rsidR="006E64DF" w:rsidRPr="006E64DF" w:rsidRDefault="006E64DF" w:rsidP="006E64DF">
      <w:pPr>
        <w:spacing w:after="0" w:line="240" w:lineRule="auto"/>
        <w:rPr>
          <w:rFonts w:ascii="Times New Roman" w:eastAsia="Times New Roman" w:hAnsi="Times New Roman" w:cs="Times New Roman"/>
          <w:sz w:val="24"/>
          <w:szCs w:val="24"/>
          <w:lang w:eastAsia="en-GB"/>
        </w:rPr>
      </w:pP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3. Promoting Positive Behaviour</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Management is responsible for creating an emotionally safe and structured environment through:</w:t>
      </w:r>
    </w:p>
    <w:p w:rsidR="006E64DF" w:rsidRPr="006E64DF" w:rsidRDefault="006E64DF" w:rsidP="006E64DF">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Embedding the behaviour policy into all staff induction and training.</w:t>
      </w:r>
    </w:p>
    <w:p w:rsidR="006E64DF" w:rsidRPr="006E64DF" w:rsidRDefault="006E64DF" w:rsidP="006E64DF">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Modelling respectful and calm communication.</w:t>
      </w:r>
    </w:p>
    <w:p w:rsidR="006E64DF" w:rsidRPr="006E64DF" w:rsidRDefault="006E64DF" w:rsidP="006E64DF">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Using predictable routines, visuals, and sensory supports.</w:t>
      </w:r>
    </w:p>
    <w:p w:rsidR="006E64DF" w:rsidRPr="006E64DF" w:rsidRDefault="006E64DF" w:rsidP="006E64DF">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Implementing trauma-informed, inclusive strategies.</w:t>
      </w:r>
    </w:p>
    <w:p w:rsidR="006E64DF" w:rsidRPr="006E64DF" w:rsidRDefault="006E64DF" w:rsidP="006E64DF">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Recognising and reinforcing positive behaviours consistently.</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4. Managing Challenging Behaviour – 5-Step Response System</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We believe in early intervention and consistency when managing behaviour. When a child displays challenging behaviour, the following 5-step response system will be followed:</w:t>
      </w: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Step 1 – Gentle Reminder</w:t>
      </w:r>
    </w:p>
    <w:p w:rsidR="006E64DF" w:rsidRPr="006E64DF" w:rsidRDefault="006E64DF" w:rsidP="006E64DF">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Calm, age-appropriate verbal reminder of expected behaviour.</w:t>
      </w:r>
    </w:p>
    <w:p w:rsidR="006E64DF" w:rsidRPr="006E64DF" w:rsidRDefault="006E64DF" w:rsidP="006E64DF">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Staff redirect positively using visual aids or simple choices.</w:t>
      </w: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lastRenderedPageBreak/>
        <w:t>Step 2 – Clear Warning</w:t>
      </w:r>
    </w:p>
    <w:p w:rsidR="006E64DF" w:rsidRPr="006E64DF" w:rsidRDefault="006E64DF" w:rsidP="006E64DF">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Firm, clear warning with reminder of consequences.</w:t>
      </w:r>
    </w:p>
    <w:p w:rsidR="006E64DF" w:rsidRPr="006E64DF" w:rsidRDefault="006E64DF" w:rsidP="006E64DF">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Child may be moved to a quieter space if overstimulated.</w:t>
      </w: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Step 3 – Reflection Time</w:t>
      </w:r>
    </w:p>
    <w:p w:rsidR="006E64DF" w:rsidRPr="006E64DF" w:rsidRDefault="006E64DF" w:rsidP="006E64DF">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Short, supervised time away to calm and reflect.</w:t>
      </w:r>
    </w:p>
    <w:p w:rsidR="006E64DF" w:rsidRPr="006E64DF" w:rsidRDefault="006E64DF" w:rsidP="006E64DF">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Adult helps the child name feelings and restore relationships.</w:t>
      </w: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Step 4 – Parent Involvement</w:t>
      </w:r>
    </w:p>
    <w:p w:rsidR="006E64DF" w:rsidRPr="006E64DF" w:rsidRDefault="006E64DF" w:rsidP="006E64DF">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If behaviours persist, parents are informed and invited to meet.</w:t>
      </w:r>
    </w:p>
    <w:p w:rsidR="006E64DF" w:rsidRPr="006E64DF" w:rsidRDefault="006E64DF" w:rsidP="006E64DF">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 xml:space="preserve">An </w:t>
      </w:r>
      <w:r w:rsidRPr="006E64DF">
        <w:rPr>
          <w:rFonts w:ascii="Times New Roman" w:eastAsia="Times New Roman" w:hAnsi="Times New Roman" w:cs="Times New Roman"/>
          <w:b/>
          <w:bCs/>
          <w:sz w:val="24"/>
          <w:szCs w:val="24"/>
          <w:lang w:eastAsia="en-GB"/>
        </w:rPr>
        <w:t>Individual Behaviour Support Plan (IBSP)</w:t>
      </w:r>
      <w:r w:rsidRPr="006E64DF">
        <w:rPr>
          <w:rFonts w:ascii="Times New Roman" w:eastAsia="Times New Roman" w:hAnsi="Times New Roman" w:cs="Times New Roman"/>
          <w:sz w:val="24"/>
          <w:szCs w:val="24"/>
          <w:lang w:eastAsia="en-GB"/>
        </w:rPr>
        <w:t xml:space="preserve"> is initiated if necessary, including regular tracking using </w:t>
      </w:r>
      <w:r w:rsidRPr="006E64DF">
        <w:rPr>
          <w:rFonts w:ascii="Times New Roman" w:eastAsia="Times New Roman" w:hAnsi="Times New Roman" w:cs="Times New Roman"/>
          <w:b/>
          <w:bCs/>
          <w:sz w:val="24"/>
          <w:szCs w:val="24"/>
          <w:lang w:eastAsia="en-GB"/>
        </w:rPr>
        <w:t>Charts A–D</w:t>
      </w:r>
      <w:r w:rsidRPr="006E64DF">
        <w:rPr>
          <w:rFonts w:ascii="Times New Roman" w:eastAsia="Times New Roman" w:hAnsi="Times New Roman" w:cs="Times New Roman"/>
          <w:sz w:val="24"/>
          <w:szCs w:val="24"/>
          <w:lang w:eastAsia="en-GB"/>
        </w:rPr>
        <w:t>.</w:t>
      </w: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Step 5 – Daily Exclusion</w:t>
      </w:r>
    </w:p>
    <w:p w:rsidR="006E64DF" w:rsidRPr="006E64DF" w:rsidRDefault="006E64DF" w:rsidP="006E64DF">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For serious, unsafe behaviours (e.g. harm to others), child may be excluded for a day.</w:t>
      </w:r>
    </w:p>
    <w:p w:rsidR="006E64DF" w:rsidRPr="006E64DF" w:rsidRDefault="006E64DF" w:rsidP="006E64DF">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Reintegration meeting held with parents before return.</w:t>
      </w:r>
    </w:p>
    <w:p w:rsidR="006E64DF" w:rsidRPr="006E64DF" w:rsidRDefault="006E64DF" w:rsidP="006E64DF">
      <w:pPr>
        <w:spacing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b/>
          <w:bCs/>
          <w:sz w:val="24"/>
          <w:szCs w:val="24"/>
          <w:lang w:eastAsia="en-GB"/>
        </w:rPr>
        <w:t>Important:</w:t>
      </w:r>
      <w:r w:rsidRPr="006E64DF">
        <w:rPr>
          <w:rFonts w:ascii="Times New Roman" w:eastAsia="Times New Roman" w:hAnsi="Times New Roman" w:cs="Times New Roman"/>
          <w:sz w:val="24"/>
          <w:szCs w:val="24"/>
          <w:lang w:eastAsia="en-GB"/>
        </w:rPr>
        <w:t xml:space="preserve"> If exclusion is frequent or behaviour does not improve, a full review will be conducted with external agencies to explore further support or alternative provision.</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5. Behaviour Recording for High-Need Cases (Charts A–D)</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Children who display frequent or persistent challenging behaviours will be supported with structured documentation. These tools will help identify patterns, track improvements, and inform next steps:</w:t>
      </w: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 xml:space="preserve">Chart </w:t>
      </w:r>
      <w:proofErr w:type="gramStart"/>
      <w:r w:rsidRPr="006E64DF">
        <w:rPr>
          <w:rFonts w:ascii="Times New Roman" w:eastAsia="Times New Roman" w:hAnsi="Times New Roman" w:cs="Times New Roman"/>
          <w:b/>
          <w:bCs/>
          <w:sz w:val="27"/>
          <w:szCs w:val="27"/>
          <w:lang w:eastAsia="en-GB"/>
        </w:rPr>
        <w:t>A</w:t>
      </w:r>
      <w:proofErr w:type="gramEnd"/>
      <w:r w:rsidRPr="006E64DF">
        <w:rPr>
          <w:rFonts w:ascii="Times New Roman" w:eastAsia="Times New Roman" w:hAnsi="Times New Roman" w:cs="Times New Roman"/>
          <w:b/>
          <w:bCs/>
          <w:sz w:val="27"/>
          <w:szCs w:val="27"/>
          <w:lang w:eastAsia="en-GB"/>
        </w:rPr>
        <w:t xml:space="preserve"> – Daily Behaviour Tracking</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Captures child’s behaviour at regular intervals throughout the day to monitor trends and support targeted interventions. Used by the key person or room lead.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54"/>
        <w:gridCol w:w="2213"/>
        <w:gridCol w:w="2102"/>
        <w:gridCol w:w="1648"/>
        <w:gridCol w:w="1309"/>
      </w:tblGrid>
      <w:tr w:rsidR="006E64DF" w:rsidRPr="006E64DF" w:rsidTr="006E64DF">
        <w:trPr>
          <w:tblHeader/>
          <w:tblCellSpacing w:w="15" w:type="dxa"/>
        </w:trPr>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Time</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Expected Behaviour</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Observed Behaviour</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Notes / Triggers</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Rating (1–5)</w:t>
            </w: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Arrival – 9:00am</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Calm transition</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9:00 – 10:30am</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Group engagement</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10:30 – 12:00pm</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Kind play</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1:00 – 2:30pm</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Follows adult direction</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2:30 – Home time</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Positive goodbye</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bl>
    <w:p w:rsidR="006E64DF" w:rsidRPr="006E64DF" w:rsidRDefault="006E64DF" w:rsidP="006E64DF">
      <w:pPr>
        <w:spacing w:after="0" w:line="240" w:lineRule="auto"/>
        <w:rPr>
          <w:rFonts w:ascii="Times New Roman" w:eastAsia="Times New Roman" w:hAnsi="Times New Roman" w:cs="Times New Roman"/>
          <w:sz w:val="24"/>
          <w:szCs w:val="24"/>
          <w:lang w:eastAsia="en-GB"/>
        </w:rPr>
      </w:pP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lastRenderedPageBreak/>
        <w:t>Chart B – ABC Behaviour Incident Form</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 xml:space="preserve">Used to log specific incidents of challenging behaviour using the </w:t>
      </w:r>
      <w:r w:rsidRPr="006E64DF">
        <w:rPr>
          <w:rFonts w:ascii="Times New Roman" w:eastAsia="Times New Roman" w:hAnsi="Times New Roman" w:cs="Times New Roman"/>
          <w:b/>
          <w:bCs/>
          <w:sz w:val="24"/>
          <w:szCs w:val="24"/>
          <w:lang w:eastAsia="en-GB"/>
        </w:rPr>
        <w:t>Antecedent–Behaviour–Consequence</w:t>
      </w:r>
      <w:r w:rsidRPr="006E64DF">
        <w:rPr>
          <w:rFonts w:ascii="Times New Roman" w:eastAsia="Times New Roman" w:hAnsi="Times New Roman" w:cs="Times New Roman"/>
          <w:sz w:val="24"/>
          <w:szCs w:val="24"/>
          <w:lang w:eastAsia="en-GB"/>
        </w:rPr>
        <w:t xml:space="preserve"> method.</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 xml:space="preserve">| </w:t>
      </w:r>
      <w:r w:rsidRPr="006E64DF">
        <w:rPr>
          <w:rFonts w:ascii="Times New Roman" w:eastAsia="Times New Roman" w:hAnsi="Times New Roman" w:cs="Times New Roman"/>
          <w:b/>
          <w:bCs/>
          <w:sz w:val="24"/>
          <w:szCs w:val="24"/>
          <w:lang w:eastAsia="en-GB"/>
        </w:rPr>
        <w:t>Date/Time:</w:t>
      </w:r>
      <w:r w:rsidRPr="006E64DF">
        <w:rPr>
          <w:rFonts w:ascii="Times New Roman" w:eastAsia="Times New Roman" w:hAnsi="Times New Roman" w:cs="Times New Roman"/>
          <w:sz w:val="24"/>
          <w:szCs w:val="24"/>
          <w:lang w:eastAsia="en-GB"/>
        </w:rPr>
        <w:t xml:space="preserve"> ______ | </w:t>
      </w:r>
      <w:r w:rsidRPr="006E64DF">
        <w:rPr>
          <w:rFonts w:ascii="Times New Roman" w:eastAsia="Times New Roman" w:hAnsi="Times New Roman" w:cs="Times New Roman"/>
          <w:b/>
          <w:bCs/>
          <w:sz w:val="24"/>
          <w:szCs w:val="24"/>
          <w:lang w:eastAsia="en-GB"/>
        </w:rPr>
        <w:t>Staff:</w:t>
      </w:r>
      <w:r w:rsidRPr="006E64DF">
        <w:rPr>
          <w:rFonts w:ascii="Times New Roman" w:eastAsia="Times New Roman" w:hAnsi="Times New Roman" w:cs="Times New Roman"/>
          <w:sz w:val="24"/>
          <w:szCs w:val="24"/>
          <w:lang w:eastAsia="en-GB"/>
        </w:rPr>
        <w:t xml:space="preserve"> ______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46"/>
        <w:gridCol w:w="2248"/>
        <w:gridCol w:w="2734"/>
        <w:gridCol w:w="1398"/>
      </w:tblGrid>
      <w:tr w:rsidR="006E64DF" w:rsidRPr="006E64DF" w:rsidTr="006E64DF">
        <w:trPr>
          <w:tblHeader/>
          <w:tblCellSpacing w:w="15" w:type="dxa"/>
        </w:trPr>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Antecedent (What happened before?)</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Behaviour (What the child did)</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Consequence (What happened after?)</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Follow-Up Action</w:t>
            </w: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bl>
    <w:p w:rsidR="006E64DF" w:rsidRPr="006E64DF" w:rsidRDefault="006E64DF" w:rsidP="006E64DF">
      <w:pPr>
        <w:spacing w:after="0" w:line="240" w:lineRule="auto"/>
        <w:rPr>
          <w:rFonts w:ascii="Times New Roman" w:eastAsia="Times New Roman" w:hAnsi="Times New Roman" w:cs="Times New Roman"/>
          <w:sz w:val="24"/>
          <w:szCs w:val="24"/>
          <w:lang w:eastAsia="en-GB"/>
        </w:rPr>
      </w:pP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Chart C – Weekly Behaviour Progress Review</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Tracks whether behaviour targets are being met each day. Used as a reflective tool and to provide feedback to parents.</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 xml:space="preserve">| </w:t>
      </w:r>
      <w:r w:rsidRPr="006E64DF">
        <w:rPr>
          <w:rFonts w:ascii="Times New Roman" w:eastAsia="Times New Roman" w:hAnsi="Times New Roman" w:cs="Times New Roman"/>
          <w:b/>
          <w:bCs/>
          <w:sz w:val="24"/>
          <w:szCs w:val="24"/>
          <w:lang w:eastAsia="en-GB"/>
        </w:rPr>
        <w:t>Week of:</w:t>
      </w:r>
      <w:r w:rsidRPr="006E64DF">
        <w:rPr>
          <w:rFonts w:ascii="Times New Roman" w:eastAsia="Times New Roman" w:hAnsi="Times New Roman" w:cs="Times New Roman"/>
          <w:sz w:val="24"/>
          <w:szCs w:val="24"/>
          <w:lang w:eastAsia="en-GB"/>
        </w:rPr>
        <w:t xml:space="preserve"> ______ | </w:t>
      </w:r>
      <w:r w:rsidRPr="006E64DF">
        <w:rPr>
          <w:rFonts w:ascii="Times New Roman" w:eastAsia="Times New Roman" w:hAnsi="Times New Roman" w:cs="Times New Roman"/>
          <w:b/>
          <w:bCs/>
          <w:sz w:val="24"/>
          <w:szCs w:val="24"/>
          <w:lang w:eastAsia="en-GB"/>
        </w:rPr>
        <w:t>Targets:</w:t>
      </w:r>
      <w:r w:rsidRPr="006E64DF">
        <w:rPr>
          <w:rFonts w:ascii="Times New Roman" w:eastAsia="Times New Roman" w:hAnsi="Times New Roman" w:cs="Times New Roman"/>
          <w:sz w:val="24"/>
          <w:szCs w:val="24"/>
          <w:lang w:eastAsia="en-GB"/>
        </w:rPr>
        <w:t xml:space="preserve"> (e.g. “Use kind hands”, “Stay in group”)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95"/>
        <w:gridCol w:w="1347"/>
        <w:gridCol w:w="1627"/>
        <w:gridCol w:w="2369"/>
      </w:tblGrid>
      <w:tr w:rsidR="006E64DF" w:rsidRPr="006E64DF" w:rsidTr="006E64DF">
        <w:trPr>
          <w:tblHeader/>
          <w:tblCellSpacing w:w="15" w:type="dxa"/>
        </w:trPr>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Day</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Target Met?</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Staff Comment</w:t>
            </w:r>
          </w:p>
        </w:tc>
        <w:tc>
          <w:tcPr>
            <w:tcW w:w="0" w:type="auto"/>
            <w:vAlign w:val="center"/>
            <w:hideMark/>
          </w:tcPr>
          <w:p w:rsidR="006E64DF" w:rsidRPr="006E64DF" w:rsidRDefault="006E64DF" w:rsidP="006E64DF">
            <w:pPr>
              <w:spacing w:after="0" w:line="240" w:lineRule="auto"/>
              <w:jc w:val="center"/>
              <w:rPr>
                <w:rFonts w:ascii="Times New Roman" w:eastAsia="Times New Roman" w:hAnsi="Times New Roman" w:cs="Times New Roman"/>
                <w:b/>
                <w:bCs/>
                <w:sz w:val="24"/>
                <w:szCs w:val="24"/>
                <w:lang w:eastAsia="en-GB"/>
              </w:rPr>
            </w:pPr>
            <w:r w:rsidRPr="006E64DF">
              <w:rPr>
                <w:rFonts w:ascii="Times New Roman" w:eastAsia="Times New Roman" w:hAnsi="Times New Roman" w:cs="Times New Roman"/>
                <w:b/>
                <w:bCs/>
                <w:sz w:val="24"/>
                <w:szCs w:val="24"/>
                <w:lang w:eastAsia="en-GB"/>
              </w:rPr>
              <w:t>Reward (if applicable)</w:t>
            </w: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Monday</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Yes / No</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Tuesday</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Yes / No</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Wednesday</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Yes / No</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Thursday</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Yes / No</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r w:rsidR="006E64DF" w:rsidRPr="006E64DF" w:rsidTr="006E64DF">
        <w:trPr>
          <w:tblCellSpacing w:w="15" w:type="dxa"/>
        </w:trPr>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Friday</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Yes / No</w:t>
            </w: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6E64DF" w:rsidRPr="006E64DF" w:rsidRDefault="006E64DF" w:rsidP="006E64DF">
            <w:pPr>
              <w:spacing w:after="0" w:line="240" w:lineRule="auto"/>
              <w:rPr>
                <w:rFonts w:ascii="Times New Roman" w:eastAsia="Times New Roman" w:hAnsi="Times New Roman" w:cs="Times New Roman"/>
                <w:sz w:val="20"/>
                <w:szCs w:val="20"/>
                <w:lang w:eastAsia="en-GB"/>
              </w:rPr>
            </w:pPr>
          </w:p>
        </w:tc>
      </w:tr>
    </w:tbl>
    <w:p w:rsidR="006E64DF" w:rsidRPr="006E64DF" w:rsidRDefault="006E64DF" w:rsidP="006E64DF">
      <w:pPr>
        <w:spacing w:after="0" w:line="240" w:lineRule="auto"/>
        <w:rPr>
          <w:rFonts w:ascii="Times New Roman" w:eastAsia="Times New Roman" w:hAnsi="Times New Roman" w:cs="Times New Roman"/>
          <w:sz w:val="24"/>
          <w:szCs w:val="24"/>
          <w:lang w:eastAsia="en-GB"/>
        </w:rPr>
      </w:pPr>
    </w:p>
    <w:p w:rsidR="006E64DF" w:rsidRPr="006E64DF" w:rsidRDefault="006E64DF" w:rsidP="006E64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6E64DF">
        <w:rPr>
          <w:rFonts w:ascii="Times New Roman" w:eastAsia="Times New Roman" w:hAnsi="Times New Roman" w:cs="Times New Roman"/>
          <w:b/>
          <w:bCs/>
          <w:sz w:val="27"/>
          <w:szCs w:val="27"/>
          <w:lang w:eastAsia="en-GB"/>
        </w:rPr>
        <w:t>Chart D – Emotion Check-In and Reflection Sheet (Child-Friendly)</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Supports emotional literacy and reflection following incidents.</w:t>
      </w:r>
    </w:p>
    <w:p w:rsidR="006E64DF" w:rsidRPr="006E64DF" w:rsidRDefault="006E64DF" w:rsidP="006E64DF">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b/>
          <w:bCs/>
          <w:sz w:val="24"/>
          <w:szCs w:val="24"/>
          <w:lang w:eastAsia="en-GB"/>
        </w:rPr>
        <w:t>How are you feeling?</w:t>
      </w:r>
      <w:r w:rsidRPr="006E64DF">
        <w:rPr>
          <w:rFonts w:ascii="Times New Roman" w:eastAsia="Times New Roman" w:hAnsi="Times New Roman" w:cs="Times New Roman"/>
          <w:sz w:val="24"/>
          <w:szCs w:val="24"/>
          <w:lang w:eastAsia="en-GB"/>
        </w:rPr>
        <w:t xml:space="preserve"> (Circle one):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w:t>
      </w:r>
      <w:r w:rsidRPr="006E64DF">
        <w:rPr>
          <w:rFonts w:ascii="Segoe UI Symbol" w:eastAsia="Times New Roman" w:hAnsi="Segoe UI Symbol" w:cs="Segoe UI Symbol"/>
          <w:sz w:val="24"/>
          <w:szCs w:val="24"/>
          <w:lang w:eastAsia="en-GB"/>
        </w:rPr>
        <w:t>😕</w:t>
      </w:r>
    </w:p>
    <w:p w:rsidR="006E64DF" w:rsidRPr="006E64DF" w:rsidRDefault="006E64DF" w:rsidP="006E64DF">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b/>
          <w:bCs/>
          <w:sz w:val="24"/>
          <w:szCs w:val="24"/>
          <w:lang w:eastAsia="en-GB"/>
        </w:rPr>
        <w:t>What happened?</w:t>
      </w:r>
      <w:r w:rsidRPr="006E64DF">
        <w:rPr>
          <w:rFonts w:ascii="Times New Roman" w:eastAsia="Times New Roman" w:hAnsi="Times New Roman" w:cs="Times New Roman"/>
          <w:sz w:val="24"/>
          <w:szCs w:val="24"/>
          <w:lang w:eastAsia="en-GB"/>
        </w:rPr>
        <w:t xml:space="preserve">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w:t>
      </w:r>
      <w:r w:rsidRPr="006E64DF">
        <w:rPr>
          <w:rFonts w:ascii="Times New Roman" w:eastAsia="Times New Roman" w:hAnsi="Times New Roman" w:cs="Times New Roman"/>
          <w:i/>
          <w:iCs/>
          <w:sz w:val="24"/>
          <w:szCs w:val="24"/>
          <w:lang w:eastAsia="en-GB"/>
        </w:rPr>
        <w:t>(Adult supports)</w:t>
      </w:r>
    </w:p>
    <w:p w:rsidR="006E64DF" w:rsidRPr="006E64DF" w:rsidRDefault="006E64DF" w:rsidP="006E64DF">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b/>
          <w:bCs/>
          <w:sz w:val="24"/>
          <w:szCs w:val="24"/>
          <w:lang w:eastAsia="en-GB"/>
        </w:rPr>
        <w:t>What could you do differently next time?</w:t>
      </w:r>
    </w:p>
    <w:p w:rsidR="006E64DF" w:rsidRPr="006E64DF" w:rsidRDefault="006E64DF" w:rsidP="006E64DF">
      <w:pPr>
        <w:numPr>
          <w:ilvl w:val="1"/>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Use words</w:t>
      </w:r>
    </w:p>
    <w:p w:rsidR="006E64DF" w:rsidRPr="006E64DF" w:rsidRDefault="006E64DF" w:rsidP="006E64DF">
      <w:pPr>
        <w:numPr>
          <w:ilvl w:val="1"/>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Ask for help</w:t>
      </w:r>
    </w:p>
    <w:p w:rsidR="006E64DF" w:rsidRPr="006E64DF" w:rsidRDefault="006E64DF" w:rsidP="006E64DF">
      <w:pPr>
        <w:numPr>
          <w:ilvl w:val="1"/>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Take a break</w:t>
      </w:r>
    </w:p>
    <w:p w:rsidR="006E64DF" w:rsidRPr="006E64DF" w:rsidRDefault="006E64DF" w:rsidP="006E64DF">
      <w:pPr>
        <w:numPr>
          <w:ilvl w:val="1"/>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Tell an adult</w:t>
      </w:r>
    </w:p>
    <w:p w:rsidR="006E64DF" w:rsidRPr="006E64DF" w:rsidRDefault="006E64DF" w:rsidP="006E64DF">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b/>
          <w:bCs/>
          <w:sz w:val="24"/>
          <w:szCs w:val="24"/>
          <w:lang w:eastAsia="en-GB"/>
        </w:rPr>
        <w:t>What helps you feel better?</w:t>
      </w:r>
    </w:p>
    <w:p w:rsidR="006E64DF" w:rsidRPr="006E64DF" w:rsidRDefault="006E64DF" w:rsidP="006E64DF">
      <w:pPr>
        <w:numPr>
          <w:ilvl w:val="1"/>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Calm space</w:t>
      </w:r>
      <w:r w:rsidRPr="006E64DF">
        <w:rPr>
          <w:rFonts w:ascii="Times New Roman" w:eastAsia="Times New Roman" w:hAnsi="Times New Roman" w:cs="Times New Roman"/>
          <w:sz w:val="24"/>
          <w:szCs w:val="24"/>
          <w:lang w:eastAsia="en-GB"/>
        </w:rPr>
        <w:t> </w:t>
      </w:r>
      <w:r w:rsidRPr="006E64DF">
        <w:rPr>
          <w:rFonts w:ascii="Times New Roman" w:eastAsia="Times New Roman" w:hAnsi="Times New Roman" w:cs="Times New Roman"/>
          <w:sz w:val="24"/>
          <w:szCs w:val="24"/>
          <w:lang w:eastAsia="en-GB"/>
        </w:rPr>
        <w:t>🧸 Favourite toy</w:t>
      </w:r>
      <w:r w:rsidRPr="006E64DF">
        <w:rPr>
          <w:rFonts w:ascii="Times New Roman" w:eastAsia="Times New Roman" w:hAnsi="Times New Roman" w:cs="Times New Roman"/>
          <w:sz w:val="24"/>
          <w:szCs w:val="24"/>
          <w:lang w:eastAsia="en-GB"/>
        </w:rPr>
        <w:t>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Buddy</w:t>
      </w:r>
      <w:r w:rsidRPr="006E64DF">
        <w:rPr>
          <w:rFonts w:ascii="Times New Roman" w:eastAsia="Times New Roman" w:hAnsi="Times New Roman" w:cs="Times New Roman"/>
          <w:sz w:val="24"/>
          <w:szCs w:val="24"/>
          <w:lang w:eastAsia="en-GB"/>
        </w:rPr>
        <w:t> </w:t>
      </w:r>
      <w:r w:rsidRPr="006E64DF">
        <w:rPr>
          <w:rFonts w:ascii="Segoe UI Symbol" w:eastAsia="Times New Roman" w:hAnsi="Segoe UI Symbol" w:cs="Segoe UI Symbol"/>
          <w:sz w:val="24"/>
          <w:szCs w:val="24"/>
          <w:lang w:eastAsia="en-GB"/>
        </w:rPr>
        <w:t>💧</w:t>
      </w:r>
      <w:r w:rsidRPr="006E64DF">
        <w:rPr>
          <w:rFonts w:ascii="Times New Roman" w:eastAsia="Times New Roman" w:hAnsi="Times New Roman" w:cs="Times New Roman"/>
          <w:sz w:val="24"/>
          <w:szCs w:val="24"/>
          <w:lang w:eastAsia="en-GB"/>
        </w:rPr>
        <w:t xml:space="preserve"> Drink</w:t>
      </w:r>
      <w:r w:rsidRPr="006E64DF">
        <w:rPr>
          <w:rFonts w:ascii="Times New Roman" w:eastAsia="Times New Roman" w:hAnsi="Times New Roman" w:cs="Times New Roman"/>
          <w:sz w:val="24"/>
          <w:szCs w:val="24"/>
          <w:lang w:eastAsia="en-GB"/>
        </w:rPr>
        <w:t> </w:t>
      </w:r>
      <w:r w:rsidRPr="006E64DF">
        <w:rPr>
          <w:rFonts w:ascii="Times New Roman" w:eastAsia="Times New Roman" w:hAnsi="Times New Roman" w:cs="Times New Roman"/>
          <w:sz w:val="24"/>
          <w:szCs w:val="24"/>
          <w:lang w:eastAsia="en-GB"/>
        </w:rPr>
        <w:t>🧘 Breathing</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These tools are reviewed weekly with the SENCO and shared with parents to ensure joined-up support.</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6. Physical Intervention</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Physical intervention will only be used when necessary to prevent harm or serious damage and must be:</w:t>
      </w:r>
    </w:p>
    <w:p w:rsidR="006E64DF" w:rsidRPr="006E64DF" w:rsidRDefault="006E64DF" w:rsidP="006E64DF">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lastRenderedPageBreak/>
        <w:t>Proportionate and lawful.</w:t>
      </w:r>
    </w:p>
    <w:p w:rsidR="006E64DF" w:rsidRPr="006E64DF" w:rsidRDefault="006E64DF" w:rsidP="006E64DF">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Conducted by trained staff.</w:t>
      </w:r>
    </w:p>
    <w:p w:rsidR="006E64DF" w:rsidRPr="006E64DF" w:rsidRDefault="006E64DF" w:rsidP="006E64DF">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Recorded in full, reported to parents, and reviewed by the DSL.</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7. Zero Tolerance of Corporal Punishment</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The nursery has a zero-tolerance policy for any form of corporal punishment or demeaning treatment, including:</w:t>
      </w:r>
    </w:p>
    <w:p w:rsidR="006E64DF" w:rsidRPr="006E64DF" w:rsidRDefault="006E64DF" w:rsidP="006E64DF">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Hitting, shaking, restraining as punishment.</w:t>
      </w:r>
    </w:p>
    <w:p w:rsidR="006E64DF" w:rsidRPr="006E64DF" w:rsidRDefault="006E64DF" w:rsidP="006E64DF">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Shouting, mocking, or belittling.</w:t>
      </w:r>
    </w:p>
    <w:p w:rsidR="006E64DF" w:rsidRPr="006E64DF" w:rsidRDefault="006E64DF" w:rsidP="006E64DF">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Withholding food, care, or comfort.</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Breaches will trigger immediate suspension and safeguarding procedures.</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8. Supporting Inclusion and SEND</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All behaviour strategies must be fair and inclusive. Staff will:</w:t>
      </w:r>
    </w:p>
    <w:p w:rsidR="006E64DF" w:rsidRPr="006E64DF" w:rsidRDefault="006E64DF" w:rsidP="006E64DF">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 xml:space="preserve">Adapt approaches for children with SEND, trauma, EAL, or </w:t>
      </w:r>
      <w:proofErr w:type="spellStart"/>
      <w:r w:rsidRPr="006E64DF">
        <w:rPr>
          <w:rFonts w:ascii="Times New Roman" w:eastAsia="Times New Roman" w:hAnsi="Times New Roman" w:cs="Times New Roman"/>
          <w:sz w:val="24"/>
          <w:szCs w:val="24"/>
          <w:lang w:eastAsia="en-GB"/>
        </w:rPr>
        <w:t>neurodivergence</w:t>
      </w:r>
      <w:proofErr w:type="spellEnd"/>
      <w:r w:rsidRPr="006E64DF">
        <w:rPr>
          <w:rFonts w:ascii="Times New Roman" w:eastAsia="Times New Roman" w:hAnsi="Times New Roman" w:cs="Times New Roman"/>
          <w:sz w:val="24"/>
          <w:szCs w:val="24"/>
          <w:lang w:eastAsia="en-GB"/>
        </w:rPr>
        <w:t>.</w:t>
      </w:r>
    </w:p>
    <w:p w:rsidR="006E64DF" w:rsidRPr="006E64DF" w:rsidRDefault="006E64DF" w:rsidP="006E64DF">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Collaborate with the SENCO for tailored support plans.</w:t>
      </w:r>
    </w:p>
    <w:p w:rsidR="006E64DF" w:rsidRPr="006E64DF" w:rsidRDefault="006E64DF" w:rsidP="006E64DF">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Attend regular CPD on inclusive behaviour practices.</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9. Working with Parents and Professionals</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Behaviour concerns will be shared sensitively with families. External support may include:</w:t>
      </w:r>
    </w:p>
    <w:p w:rsidR="006E64DF" w:rsidRPr="006E64DF" w:rsidRDefault="006E64DF" w:rsidP="006E64DF">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Health Visitors</w:t>
      </w:r>
    </w:p>
    <w:p w:rsidR="006E64DF" w:rsidRPr="006E64DF" w:rsidRDefault="006E64DF" w:rsidP="006E64DF">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Early Help</w:t>
      </w:r>
    </w:p>
    <w:p w:rsidR="006E64DF" w:rsidRPr="006E64DF" w:rsidRDefault="006E64DF" w:rsidP="006E64DF">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Speech and Language Therapists</w:t>
      </w:r>
    </w:p>
    <w:p w:rsidR="006E64DF" w:rsidRPr="006E64DF" w:rsidRDefault="006E64DF" w:rsidP="006E64DF">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CAMHS</w:t>
      </w:r>
    </w:p>
    <w:p w:rsidR="006E64DF" w:rsidRPr="006E64DF" w:rsidRDefault="006E64DF" w:rsidP="006E64DF">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EHCP Coordinators</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Consistency between home and nursery is vital for progress.</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10. Monitoring and Review</w:t>
      </w:r>
    </w:p>
    <w:p w:rsidR="006E64DF" w:rsidRPr="006E64DF" w:rsidRDefault="006E64DF" w:rsidP="006E64DF">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All behaviour incidents and support plans will be documented using appropriate charts (A–D).</w:t>
      </w:r>
    </w:p>
    <w:p w:rsidR="006E64DF" w:rsidRPr="006E64DF" w:rsidRDefault="006E64DF" w:rsidP="006E64DF">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Policy reviewed annually or as needed.</w:t>
      </w:r>
    </w:p>
    <w:p w:rsidR="006E64DF" w:rsidRPr="006E64DF" w:rsidRDefault="006E64DF" w:rsidP="006E64DF">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Regular CPD provided for all staff.</w:t>
      </w:r>
    </w:p>
    <w:p w:rsidR="006E64DF" w:rsidRPr="006E64DF" w:rsidRDefault="006E64DF" w:rsidP="006E64DF">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Feedback from parents, staff, and children (where appropriate) informs revisions.</w:t>
      </w:r>
    </w:p>
    <w:p w:rsidR="006E64DF" w:rsidRPr="006E64DF" w:rsidRDefault="006E64DF" w:rsidP="006E64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6E64DF">
        <w:rPr>
          <w:rFonts w:ascii="Times New Roman" w:eastAsia="Times New Roman" w:hAnsi="Times New Roman" w:cs="Times New Roman"/>
          <w:b/>
          <w:bCs/>
          <w:sz w:val="36"/>
          <w:szCs w:val="36"/>
          <w:lang w:eastAsia="en-GB"/>
        </w:rPr>
        <w:t>11. Legal and Statutory Frameworks</w:t>
      </w:r>
    </w:p>
    <w:p w:rsidR="006E64DF" w:rsidRPr="006E64DF" w:rsidRDefault="006E64DF" w:rsidP="006E64DF">
      <w:p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This policy aligns with:</w:t>
      </w:r>
    </w:p>
    <w:p w:rsidR="006E64DF" w:rsidRPr="006E64DF" w:rsidRDefault="006E64DF" w:rsidP="006E64DF">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lastRenderedPageBreak/>
        <w:t>EYFS Statutory Framework (2024)</w:t>
      </w:r>
    </w:p>
    <w:p w:rsidR="006E64DF" w:rsidRPr="006E64DF" w:rsidRDefault="006E64DF" w:rsidP="006E64DF">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Children Acts 1989 &amp; 2004</w:t>
      </w:r>
    </w:p>
    <w:p w:rsidR="006E64DF" w:rsidRPr="006E64DF" w:rsidRDefault="006E64DF" w:rsidP="006E64DF">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Equality Act 2010</w:t>
      </w:r>
    </w:p>
    <w:p w:rsidR="006E64DF" w:rsidRPr="006E64DF" w:rsidRDefault="006E64DF" w:rsidP="006E64DF">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SEND Code of Practice (2015)</w:t>
      </w:r>
    </w:p>
    <w:p w:rsidR="006E64DF" w:rsidRPr="006E64DF" w:rsidRDefault="006E64DF" w:rsidP="006E64DF">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Keeping Children Safe in Education (2024)</w:t>
      </w:r>
    </w:p>
    <w:p w:rsidR="006E64DF" w:rsidRPr="006E64DF" w:rsidRDefault="006E64DF" w:rsidP="006E64DF">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6E64DF">
        <w:rPr>
          <w:rFonts w:ascii="Times New Roman" w:eastAsia="Times New Roman" w:hAnsi="Times New Roman" w:cs="Times New Roman"/>
          <w:sz w:val="24"/>
          <w:szCs w:val="24"/>
          <w:lang w:eastAsia="en-GB"/>
        </w:rPr>
        <w:t>DDSCP Procedures</w:t>
      </w:r>
    </w:p>
    <w:p w:rsidR="00577EF4" w:rsidRPr="006E64DF" w:rsidRDefault="00577EF4" w:rsidP="006E64DF"/>
    <w:sectPr w:rsidR="00577EF4" w:rsidRPr="006E64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F6D4F"/>
    <w:multiLevelType w:val="multilevel"/>
    <w:tmpl w:val="6F883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C3301"/>
    <w:multiLevelType w:val="multilevel"/>
    <w:tmpl w:val="C4186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443FA7"/>
    <w:multiLevelType w:val="multilevel"/>
    <w:tmpl w:val="3A0A0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E2541E"/>
    <w:multiLevelType w:val="multilevel"/>
    <w:tmpl w:val="8BDAB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915247"/>
    <w:multiLevelType w:val="multilevel"/>
    <w:tmpl w:val="4D02C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E5369"/>
    <w:multiLevelType w:val="multilevel"/>
    <w:tmpl w:val="55A61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2D58FF"/>
    <w:multiLevelType w:val="multilevel"/>
    <w:tmpl w:val="DD56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544B43"/>
    <w:multiLevelType w:val="multilevel"/>
    <w:tmpl w:val="33B4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0006EA"/>
    <w:multiLevelType w:val="multilevel"/>
    <w:tmpl w:val="C8249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4538CA"/>
    <w:multiLevelType w:val="multilevel"/>
    <w:tmpl w:val="AAAC16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A1005B"/>
    <w:multiLevelType w:val="multilevel"/>
    <w:tmpl w:val="B94E7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2F4324"/>
    <w:multiLevelType w:val="multilevel"/>
    <w:tmpl w:val="DCB82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313E85"/>
    <w:multiLevelType w:val="multilevel"/>
    <w:tmpl w:val="4F780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7A642D"/>
    <w:multiLevelType w:val="multilevel"/>
    <w:tmpl w:val="C7CA1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030FFE"/>
    <w:multiLevelType w:val="multilevel"/>
    <w:tmpl w:val="8676D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BB7FDB"/>
    <w:multiLevelType w:val="multilevel"/>
    <w:tmpl w:val="AE76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6B181B"/>
    <w:multiLevelType w:val="multilevel"/>
    <w:tmpl w:val="D152C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C0577C"/>
    <w:multiLevelType w:val="multilevel"/>
    <w:tmpl w:val="EA788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4A709B"/>
    <w:multiLevelType w:val="multilevel"/>
    <w:tmpl w:val="93688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260535"/>
    <w:multiLevelType w:val="multilevel"/>
    <w:tmpl w:val="07DAA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2B51BC"/>
    <w:multiLevelType w:val="multilevel"/>
    <w:tmpl w:val="BBCC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142700"/>
    <w:multiLevelType w:val="multilevel"/>
    <w:tmpl w:val="DA127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E427F5"/>
    <w:multiLevelType w:val="multilevel"/>
    <w:tmpl w:val="4DCE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C52397"/>
    <w:multiLevelType w:val="multilevel"/>
    <w:tmpl w:val="20F26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854B18"/>
    <w:multiLevelType w:val="multilevel"/>
    <w:tmpl w:val="17B4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7215EA"/>
    <w:multiLevelType w:val="multilevel"/>
    <w:tmpl w:val="DB060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644CE3"/>
    <w:multiLevelType w:val="multilevel"/>
    <w:tmpl w:val="E550E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8"/>
  </w:num>
  <w:num w:numId="3">
    <w:abstractNumId w:val="1"/>
  </w:num>
  <w:num w:numId="4">
    <w:abstractNumId w:val="0"/>
  </w:num>
  <w:num w:numId="5">
    <w:abstractNumId w:val="20"/>
  </w:num>
  <w:num w:numId="6">
    <w:abstractNumId w:val="16"/>
  </w:num>
  <w:num w:numId="7">
    <w:abstractNumId w:val="6"/>
  </w:num>
  <w:num w:numId="8">
    <w:abstractNumId w:val="17"/>
  </w:num>
  <w:num w:numId="9">
    <w:abstractNumId w:val="21"/>
  </w:num>
  <w:num w:numId="10">
    <w:abstractNumId w:val="5"/>
  </w:num>
  <w:num w:numId="11">
    <w:abstractNumId w:val="18"/>
  </w:num>
  <w:num w:numId="12">
    <w:abstractNumId w:val="3"/>
  </w:num>
  <w:num w:numId="13">
    <w:abstractNumId w:val="11"/>
  </w:num>
  <w:num w:numId="14">
    <w:abstractNumId w:val="15"/>
  </w:num>
  <w:num w:numId="15">
    <w:abstractNumId w:val="14"/>
  </w:num>
  <w:num w:numId="16">
    <w:abstractNumId w:val="13"/>
  </w:num>
  <w:num w:numId="17">
    <w:abstractNumId w:val="23"/>
  </w:num>
  <w:num w:numId="18">
    <w:abstractNumId w:val="10"/>
  </w:num>
  <w:num w:numId="19">
    <w:abstractNumId w:val="22"/>
  </w:num>
  <w:num w:numId="20">
    <w:abstractNumId w:val="4"/>
  </w:num>
  <w:num w:numId="21">
    <w:abstractNumId w:val="9"/>
  </w:num>
  <w:num w:numId="22">
    <w:abstractNumId w:val="7"/>
  </w:num>
  <w:num w:numId="23">
    <w:abstractNumId w:val="12"/>
  </w:num>
  <w:num w:numId="24">
    <w:abstractNumId w:val="26"/>
  </w:num>
  <w:num w:numId="25">
    <w:abstractNumId w:val="25"/>
  </w:num>
  <w:num w:numId="26">
    <w:abstractNumId w:val="2"/>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D27"/>
    <w:rsid w:val="00274D75"/>
    <w:rsid w:val="00577EF4"/>
    <w:rsid w:val="006E64DF"/>
    <w:rsid w:val="00A40D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ED6A0A-9339-4704-A8E2-474819D00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673945">
      <w:bodyDiv w:val="1"/>
      <w:marLeft w:val="0"/>
      <w:marRight w:val="0"/>
      <w:marTop w:val="0"/>
      <w:marBottom w:val="0"/>
      <w:divBdr>
        <w:top w:val="none" w:sz="0" w:space="0" w:color="auto"/>
        <w:left w:val="none" w:sz="0" w:space="0" w:color="auto"/>
        <w:bottom w:val="none" w:sz="0" w:space="0" w:color="auto"/>
        <w:right w:val="none" w:sz="0" w:space="0" w:color="auto"/>
      </w:divBdr>
      <w:divsChild>
        <w:div w:id="27375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635913151">
          <w:marLeft w:val="0"/>
          <w:marRight w:val="0"/>
          <w:marTop w:val="0"/>
          <w:marBottom w:val="0"/>
          <w:divBdr>
            <w:top w:val="none" w:sz="0" w:space="0" w:color="auto"/>
            <w:left w:val="none" w:sz="0" w:space="0" w:color="auto"/>
            <w:bottom w:val="none" w:sz="0" w:space="0" w:color="auto"/>
            <w:right w:val="none" w:sz="0" w:space="0" w:color="auto"/>
          </w:divBdr>
          <w:divsChild>
            <w:div w:id="1202746300">
              <w:marLeft w:val="0"/>
              <w:marRight w:val="0"/>
              <w:marTop w:val="0"/>
              <w:marBottom w:val="0"/>
              <w:divBdr>
                <w:top w:val="none" w:sz="0" w:space="0" w:color="auto"/>
                <w:left w:val="none" w:sz="0" w:space="0" w:color="auto"/>
                <w:bottom w:val="none" w:sz="0" w:space="0" w:color="auto"/>
                <w:right w:val="none" w:sz="0" w:space="0" w:color="auto"/>
              </w:divBdr>
            </w:div>
          </w:divsChild>
        </w:div>
        <w:div w:id="1436249787">
          <w:marLeft w:val="0"/>
          <w:marRight w:val="0"/>
          <w:marTop w:val="0"/>
          <w:marBottom w:val="0"/>
          <w:divBdr>
            <w:top w:val="none" w:sz="0" w:space="0" w:color="auto"/>
            <w:left w:val="none" w:sz="0" w:space="0" w:color="auto"/>
            <w:bottom w:val="none" w:sz="0" w:space="0" w:color="auto"/>
            <w:right w:val="none" w:sz="0" w:space="0" w:color="auto"/>
          </w:divBdr>
          <w:divsChild>
            <w:div w:id="1305159511">
              <w:marLeft w:val="0"/>
              <w:marRight w:val="0"/>
              <w:marTop w:val="0"/>
              <w:marBottom w:val="0"/>
              <w:divBdr>
                <w:top w:val="none" w:sz="0" w:space="0" w:color="auto"/>
                <w:left w:val="none" w:sz="0" w:space="0" w:color="auto"/>
                <w:bottom w:val="none" w:sz="0" w:space="0" w:color="auto"/>
                <w:right w:val="none" w:sz="0" w:space="0" w:color="auto"/>
              </w:divBdr>
            </w:div>
          </w:divsChild>
        </w:div>
        <w:div w:id="1666469074">
          <w:marLeft w:val="0"/>
          <w:marRight w:val="0"/>
          <w:marTop w:val="0"/>
          <w:marBottom w:val="0"/>
          <w:divBdr>
            <w:top w:val="none" w:sz="0" w:space="0" w:color="auto"/>
            <w:left w:val="none" w:sz="0" w:space="0" w:color="auto"/>
            <w:bottom w:val="none" w:sz="0" w:space="0" w:color="auto"/>
            <w:right w:val="none" w:sz="0" w:space="0" w:color="auto"/>
          </w:divBdr>
          <w:divsChild>
            <w:div w:id="1632517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750774">
      <w:bodyDiv w:val="1"/>
      <w:marLeft w:val="0"/>
      <w:marRight w:val="0"/>
      <w:marTop w:val="0"/>
      <w:marBottom w:val="0"/>
      <w:divBdr>
        <w:top w:val="none" w:sz="0" w:space="0" w:color="auto"/>
        <w:left w:val="none" w:sz="0" w:space="0" w:color="auto"/>
        <w:bottom w:val="none" w:sz="0" w:space="0" w:color="auto"/>
        <w:right w:val="none" w:sz="0" w:space="0" w:color="auto"/>
      </w:divBdr>
      <w:divsChild>
        <w:div w:id="15175026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L.E.A.D. IT Services</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Waqas</dc:creator>
  <cp:keywords/>
  <dc:description/>
  <cp:lastModifiedBy>Mohammed Waqas</cp:lastModifiedBy>
  <cp:revision>2</cp:revision>
  <dcterms:created xsi:type="dcterms:W3CDTF">2025-08-14T12:34:00Z</dcterms:created>
  <dcterms:modified xsi:type="dcterms:W3CDTF">2025-08-14T12:34:00Z</dcterms:modified>
</cp:coreProperties>
</file>