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4D7E38" w:rsidRDefault="00E20DE2" w:rsidP="008933B8">
      <w:pPr>
        <w:spacing w:line="240" w:lineRule="auto"/>
        <w:rPr>
          <w:rFonts w:ascii="Aptos Display" w:hAnsi="Aptos Display"/>
          <w:noProof/>
        </w:rPr>
      </w:pPr>
    </w:p>
    <w:p w14:paraId="641D97F3" w14:textId="2617AED5" w:rsidR="008933B8" w:rsidRPr="004D7E38" w:rsidRDefault="008933B8" w:rsidP="008933B8">
      <w:pPr>
        <w:spacing w:line="240" w:lineRule="auto"/>
        <w:rPr>
          <w:rFonts w:ascii="Aptos Display" w:hAnsi="Aptos Display"/>
        </w:rPr>
      </w:pPr>
      <w:r w:rsidRPr="004D7E38">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691DE026" w:rsidR="001F5E1A" w:rsidRPr="004D7E38" w:rsidRDefault="00896297" w:rsidP="000F5EBC">
      <w:pPr>
        <w:spacing w:line="240" w:lineRule="auto"/>
        <w:jc w:val="center"/>
        <w:rPr>
          <w:rFonts w:ascii="Aptos Display" w:hAnsi="Aptos Display"/>
          <w:b/>
          <w:bCs/>
          <w:sz w:val="56"/>
          <w:szCs w:val="56"/>
        </w:rPr>
      </w:pPr>
      <w:r w:rsidRPr="004D7E38">
        <w:rPr>
          <w:rFonts w:ascii="Aptos Display" w:hAnsi="Aptos Display"/>
          <w:b/>
          <w:bCs/>
          <w:sz w:val="56"/>
          <w:szCs w:val="56"/>
        </w:rPr>
        <w:t>COMMUNICATION AND LANGUAGE</w:t>
      </w:r>
      <w:r w:rsidR="00DA3762" w:rsidRPr="004D7E38">
        <w:rPr>
          <w:rFonts w:ascii="Aptos Display" w:hAnsi="Aptos Display"/>
          <w:b/>
          <w:bCs/>
          <w:sz w:val="56"/>
          <w:szCs w:val="56"/>
        </w:rPr>
        <w:t xml:space="preserve"> POLICY</w:t>
      </w:r>
    </w:p>
    <w:p w14:paraId="3D72CC03" w14:textId="77777777" w:rsidR="00E945D5" w:rsidRPr="004D7E3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4D7E38"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4D7E3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4D7E3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4D7E38"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4D7E38"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4D7E38"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3127C" w14:textId="77777777" w:rsidR="00DA3762" w:rsidRPr="004D7E38" w:rsidRDefault="00DA3762" w:rsidP="004A6ADE">
      <w:pPr>
        <w:rPr>
          <w:rFonts w:ascii="Aptos Display" w:hAnsi="Aptos Display"/>
        </w:rPr>
      </w:pPr>
    </w:p>
    <w:p w14:paraId="3DAE258D" w14:textId="77777777" w:rsidR="004D7E38" w:rsidRPr="004D7E38" w:rsidRDefault="004D7E38" w:rsidP="004D7E38">
      <w:r w:rsidRPr="004D7E38">
        <w:lastRenderedPageBreak/>
        <w:t>1. Policy Statement</w:t>
      </w:r>
    </w:p>
    <w:p w14:paraId="5CE3622B" w14:textId="77777777" w:rsidR="004D7E38" w:rsidRPr="004D7E38" w:rsidRDefault="004D7E38" w:rsidP="004D7E38">
      <w:pPr>
        <w:pStyle w:val="NormalWeb"/>
        <w:rPr>
          <w:rFonts w:ascii="Aptos Display" w:hAnsi="Aptos Display"/>
        </w:rPr>
      </w:pPr>
      <w:r w:rsidRPr="004D7E38">
        <w:rPr>
          <w:rFonts w:ascii="Aptos Display" w:hAnsi="Aptos Display"/>
        </w:rPr>
        <w:t>At Walk in the Park Nursery, we recognise that communication and language development is fundamental to children’s overall learning and wellbeing. Our setting is committed to supporting children aged 2–4 years to develop confidence, competence, and enjoyment in communicating their thoughts, feelings, and ideas. We aim to foster an environment where children can explore language, express themselves, and engage in meaningful interactions with peers and adults.</w:t>
      </w:r>
    </w:p>
    <w:p w14:paraId="1A3A048F" w14:textId="77777777" w:rsidR="004D7E38" w:rsidRPr="004D7E38" w:rsidRDefault="004D7E38" w:rsidP="004D7E38">
      <w:pPr>
        <w:pStyle w:val="NormalWeb"/>
        <w:rPr>
          <w:rFonts w:ascii="Aptos Display" w:hAnsi="Aptos Display"/>
        </w:rPr>
      </w:pPr>
      <w:r w:rsidRPr="004D7E38">
        <w:rPr>
          <w:rFonts w:ascii="Aptos Display" w:hAnsi="Aptos Display"/>
        </w:rPr>
        <w:t xml:space="preserve">This policy reflects the </w:t>
      </w:r>
      <w:r w:rsidRPr="004D7E38">
        <w:rPr>
          <w:rStyle w:val="Strong"/>
          <w:rFonts w:ascii="Aptos Display" w:eastAsiaTheme="majorEastAsia" w:hAnsi="Aptos Display"/>
        </w:rPr>
        <w:t>Early Years Foundation Stage (EYFS) 2025</w:t>
      </w:r>
      <w:r w:rsidRPr="004D7E38">
        <w:rPr>
          <w:rFonts w:ascii="Aptos Display" w:hAnsi="Aptos Display"/>
        </w:rPr>
        <w:t xml:space="preserve"> statutory framework and guidance from the </w:t>
      </w:r>
      <w:r w:rsidRPr="004D7E38">
        <w:rPr>
          <w:rStyle w:val="Strong"/>
          <w:rFonts w:ascii="Aptos Display" w:eastAsiaTheme="majorEastAsia" w:hAnsi="Aptos Display"/>
        </w:rPr>
        <w:t>Derby and Derbyshire Safeguarding Children Partnership (DDSCP)</w:t>
      </w:r>
      <w:r w:rsidRPr="004D7E38">
        <w:rPr>
          <w:rFonts w:ascii="Aptos Display" w:hAnsi="Aptos Display"/>
        </w:rPr>
        <w:t>, ensuring that our approach to communication and language supports safety, wellbeing, and holistic development.</w:t>
      </w:r>
    </w:p>
    <w:p w14:paraId="3ECD9BDF" w14:textId="77777777" w:rsidR="004D7E38" w:rsidRPr="004D7E38" w:rsidRDefault="004D7E38" w:rsidP="004D7E38">
      <w:pPr>
        <w:rPr>
          <w:rFonts w:ascii="Aptos Display" w:hAnsi="Aptos Display"/>
        </w:rPr>
      </w:pPr>
      <w:r w:rsidRPr="004D7E38">
        <w:rPr>
          <w:rFonts w:ascii="Aptos Display" w:hAnsi="Aptos Display"/>
        </w:rPr>
        <w:pict w14:anchorId="755BAD34">
          <v:rect id="_x0000_i1104" style="width:0;height:1.5pt" o:hralign="center" o:hrstd="t" o:hr="t" fillcolor="#a0a0a0" stroked="f"/>
        </w:pict>
      </w:r>
    </w:p>
    <w:p w14:paraId="70E17D25" w14:textId="77777777" w:rsidR="004D7E38" w:rsidRPr="004D7E38" w:rsidRDefault="004D7E38" w:rsidP="004D7E38">
      <w:r w:rsidRPr="004D7E38">
        <w:t>2. Aims</w:t>
      </w:r>
    </w:p>
    <w:p w14:paraId="158AEB0E" w14:textId="77777777" w:rsidR="004D7E38" w:rsidRPr="004D7E38" w:rsidRDefault="004D7E38" w:rsidP="004D7E38">
      <w:pPr>
        <w:pStyle w:val="NormalWeb"/>
        <w:rPr>
          <w:rFonts w:ascii="Aptos Display" w:hAnsi="Aptos Display"/>
        </w:rPr>
      </w:pPr>
      <w:r w:rsidRPr="004D7E38">
        <w:rPr>
          <w:rFonts w:ascii="Aptos Display" w:hAnsi="Aptos Display"/>
        </w:rPr>
        <w:t>Our aims for communication and language development include:</w:t>
      </w:r>
    </w:p>
    <w:p w14:paraId="0D68403F" w14:textId="77777777" w:rsidR="004D7E38" w:rsidRPr="004D7E38" w:rsidRDefault="004D7E38" w:rsidP="004D7E38">
      <w:pPr>
        <w:pStyle w:val="NormalWeb"/>
        <w:numPr>
          <w:ilvl w:val="0"/>
          <w:numId w:val="45"/>
        </w:numPr>
        <w:rPr>
          <w:rFonts w:ascii="Aptos Display" w:hAnsi="Aptos Display"/>
        </w:rPr>
      </w:pPr>
      <w:r w:rsidRPr="004D7E38">
        <w:rPr>
          <w:rFonts w:ascii="Aptos Display" w:hAnsi="Aptos Display"/>
        </w:rPr>
        <w:t>To provide a rich and stimulating language environment that encourages children to listen, understand, and express themselves.</w:t>
      </w:r>
    </w:p>
    <w:p w14:paraId="7375614A" w14:textId="77777777" w:rsidR="004D7E38" w:rsidRPr="004D7E38" w:rsidRDefault="004D7E38" w:rsidP="004D7E38">
      <w:pPr>
        <w:pStyle w:val="NormalWeb"/>
        <w:numPr>
          <w:ilvl w:val="0"/>
          <w:numId w:val="45"/>
        </w:numPr>
        <w:rPr>
          <w:rFonts w:ascii="Aptos Display" w:hAnsi="Aptos Display"/>
        </w:rPr>
      </w:pPr>
      <w:r w:rsidRPr="004D7E38">
        <w:rPr>
          <w:rFonts w:ascii="Aptos Display" w:hAnsi="Aptos Display"/>
        </w:rPr>
        <w:t>To support the development of vocabulary, sentence structure, and storytelling skills appropriate to children aged 2–4.</w:t>
      </w:r>
    </w:p>
    <w:p w14:paraId="79223AC2" w14:textId="77777777" w:rsidR="004D7E38" w:rsidRPr="004D7E38" w:rsidRDefault="004D7E38" w:rsidP="004D7E38">
      <w:pPr>
        <w:pStyle w:val="NormalWeb"/>
        <w:numPr>
          <w:ilvl w:val="0"/>
          <w:numId w:val="45"/>
        </w:numPr>
        <w:rPr>
          <w:rFonts w:ascii="Aptos Display" w:hAnsi="Aptos Display"/>
        </w:rPr>
      </w:pPr>
      <w:r w:rsidRPr="004D7E38">
        <w:rPr>
          <w:rFonts w:ascii="Aptos Display" w:hAnsi="Aptos Display"/>
        </w:rPr>
        <w:t>To encourage active listening, attention, and turn-taking in group and one-to-one situations.</w:t>
      </w:r>
    </w:p>
    <w:p w14:paraId="31350D74" w14:textId="77777777" w:rsidR="004D7E38" w:rsidRPr="004D7E38" w:rsidRDefault="004D7E38" w:rsidP="004D7E38">
      <w:pPr>
        <w:pStyle w:val="NormalWeb"/>
        <w:numPr>
          <w:ilvl w:val="0"/>
          <w:numId w:val="45"/>
        </w:numPr>
        <w:rPr>
          <w:rFonts w:ascii="Aptos Display" w:hAnsi="Aptos Display"/>
        </w:rPr>
      </w:pPr>
      <w:r w:rsidRPr="004D7E38">
        <w:rPr>
          <w:rFonts w:ascii="Aptos Display" w:hAnsi="Aptos Display"/>
        </w:rPr>
        <w:t>To identify and support children with delayed or emerging communication skills, working collaboratively with parents, carers, and external agencies where appropriate.</w:t>
      </w:r>
    </w:p>
    <w:p w14:paraId="5B51E10C" w14:textId="77777777" w:rsidR="004D7E38" w:rsidRPr="004D7E38" w:rsidRDefault="004D7E38" w:rsidP="004D7E38">
      <w:pPr>
        <w:pStyle w:val="NormalWeb"/>
        <w:numPr>
          <w:ilvl w:val="0"/>
          <w:numId w:val="45"/>
        </w:numPr>
        <w:rPr>
          <w:rFonts w:ascii="Aptos Display" w:hAnsi="Aptos Display"/>
        </w:rPr>
      </w:pPr>
      <w:r w:rsidRPr="004D7E38">
        <w:rPr>
          <w:rFonts w:ascii="Aptos Display" w:hAnsi="Aptos Display"/>
        </w:rPr>
        <w:t>To ensure that safeguarding and child protection principles are embedded in all interactions, recognising that effective communication is essential to recognising and responding to children’s needs.</w:t>
      </w:r>
    </w:p>
    <w:p w14:paraId="6F337541" w14:textId="77777777" w:rsidR="004D7E38" w:rsidRPr="004D7E38" w:rsidRDefault="004D7E38" w:rsidP="004D7E38">
      <w:pPr>
        <w:rPr>
          <w:rFonts w:ascii="Aptos Display" w:hAnsi="Aptos Display"/>
        </w:rPr>
      </w:pPr>
      <w:r w:rsidRPr="004D7E38">
        <w:rPr>
          <w:rFonts w:ascii="Aptos Display" w:hAnsi="Aptos Display"/>
        </w:rPr>
        <w:pict w14:anchorId="5910ACC9">
          <v:rect id="_x0000_i1105" style="width:0;height:1.5pt" o:hralign="center" o:hrstd="t" o:hr="t" fillcolor="#a0a0a0" stroked="f"/>
        </w:pict>
      </w:r>
    </w:p>
    <w:p w14:paraId="24262E09" w14:textId="77777777" w:rsidR="004D7E38" w:rsidRPr="004D7E38" w:rsidRDefault="004D7E38" w:rsidP="004D7E38">
      <w:r w:rsidRPr="004D7E38">
        <w:t>3. Principles and Approach</w:t>
      </w:r>
    </w:p>
    <w:p w14:paraId="67C0C6A4" w14:textId="77777777" w:rsidR="004D7E38" w:rsidRPr="004D7E38" w:rsidRDefault="004D7E38" w:rsidP="004D7E38">
      <w:r w:rsidRPr="004D7E38">
        <w:t>At Walk in the Park Nursery, our approach is based on the following principles:</w:t>
      </w:r>
    </w:p>
    <w:p w14:paraId="69916455" w14:textId="77777777" w:rsidR="004D7E38" w:rsidRPr="004D7E38" w:rsidRDefault="004D7E38" w:rsidP="004D7E38">
      <w:r w:rsidRPr="004D7E38">
        <w:t>3.1 Early Language Environment</w:t>
      </w:r>
    </w:p>
    <w:p w14:paraId="09C2FA28" w14:textId="77777777" w:rsidR="004D7E38" w:rsidRPr="004D7E38" w:rsidRDefault="004D7E38" w:rsidP="004D7E38">
      <w:pPr>
        <w:pStyle w:val="NormalWeb"/>
        <w:numPr>
          <w:ilvl w:val="0"/>
          <w:numId w:val="46"/>
        </w:numPr>
        <w:rPr>
          <w:rFonts w:ascii="Aptos Display" w:hAnsi="Aptos Display"/>
        </w:rPr>
      </w:pPr>
      <w:r w:rsidRPr="004D7E38">
        <w:rPr>
          <w:rFonts w:ascii="Aptos Display" w:hAnsi="Aptos Display"/>
        </w:rPr>
        <w:t>We provide a language-rich environment with books, songs, rhymes, storytelling, puppets, role-play, and opportunities for conversation.</w:t>
      </w:r>
    </w:p>
    <w:p w14:paraId="18038BE1" w14:textId="77777777" w:rsidR="004D7E38" w:rsidRPr="004D7E38" w:rsidRDefault="004D7E38" w:rsidP="004D7E38">
      <w:pPr>
        <w:pStyle w:val="NormalWeb"/>
        <w:numPr>
          <w:ilvl w:val="0"/>
          <w:numId w:val="46"/>
        </w:numPr>
        <w:rPr>
          <w:rFonts w:ascii="Aptos Display" w:hAnsi="Aptos Display"/>
        </w:rPr>
      </w:pPr>
      <w:r w:rsidRPr="004D7E38">
        <w:rPr>
          <w:rFonts w:ascii="Aptos Display" w:hAnsi="Aptos Display"/>
        </w:rPr>
        <w:t>Staff model clear, age-appropriate language, extending children’s vocabulary through repetition, description, and questioning.</w:t>
      </w:r>
    </w:p>
    <w:p w14:paraId="5B19E4D1" w14:textId="77777777" w:rsidR="004D7E38" w:rsidRDefault="004D7E38" w:rsidP="004D7E38">
      <w:pPr>
        <w:pStyle w:val="NormalWeb"/>
        <w:numPr>
          <w:ilvl w:val="0"/>
          <w:numId w:val="46"/>
        </w:numPr>
        <w:rPr>
          <w:rFonts w:ascii="Aptos Display" w:hAnsi="Aptos Display"/>
        </w:rPr>
      </w:pPr>
      <w:r w:rsidRPr="004D7E38">
        <w:rPr>
          <w:rFonts w:ascii="Aptos Display" w:hAnsi="Aptos Display"/>
        </w:rPr>
        <w:t>Visual cues, gestures, and signing (as appropriate) are used to support understanding, particularly for children with additional language or communication needs.</w:t>
      </w:r>
    </w:p>
    <w:p w14:paraId="53F3ABCF" w14:textId="77777777" w:rsidR="004D7E38" w:rsidRDefault="004D7E38" w:rsidP="004D7E38"/>
    <w:p w14:paraId="0B6C1AF8" w14:textId="1F77DA05" w:rsidR="004D7E38" w:rsidRPr="004D7E38" w:rsidRDefault="004D7E38" w:rsidP="004D7E38">
      <w:r w:rsidRPr="004D7E38">
        <w:lastRenderedPageBreak/>
        <w:t>3.2 Listening and Attention</w:t>
      </w:r>
    </w:p>
    <w:p w14:paraId="4D5344EE" w14:textId="77777777" w:rsidR="004D7E38" w:rsidRPr="004D7E38" w:rsidRDefault="004D7E38" w:rsidP="004D7E38">
      <w:pPr>
        <w:pStyle w:val="NormalWeb"/>
        <w:numPr>
          <w:ilvl w:val="0"/>
          <w:numId w:val="47"/>
        </w:numPr>
        <w:rPr>
          <w:rFonts w:ascii="Aptos Display" w:hAnsi="Aptos Display"/>
        </w:rPr>
      </w:pPr>
      <w:r w:rsidRPr="004D7E38">
        <w:rPr>
          <w:rFonts w:ascii="Aptos Display" w:hAnsi="Aptos Display"/>
        </w:rPr>
        <w:t>We plan activities that promote sustained attention and listening, including circle time, story sessions, and music and movement.</w:t>
      </w:r>
    </w:p>
    <w:p w14:paraId="0E883814" w14:textId="77777777" w:rsidR="004D7E38" w:rsidRPr="004D7E38" w:rsidRDefault="004D7E38" w:rsidP="004D7E38">
      <w:pPr>
        <w:pStyle w:val="NormalWeb"/>
        <w:numPr>
          <w:ilvl w:val="0"/>
          <w:numId w:val="47"/>
        </w:numPr>
        <w:rPr>
          <w:rFonts w:ascii="Aptos Display" w:hAnsi="Aptos Display"/>
        </w:rPr>
      </w:pPr>
      <w:r w:rsidRPr="004D7E38">
        <w:rPr>
          <w:rFonts w:ascii="Aptos Display" w:hAnsi="Aptos Display"/>
        </w:rPr>
        <w:t>Staff respond sensitively to children’s verbal and non-verbal communication, modelling listening skills and conversational turn-taking.</w:t>
      </w:r>
    </w:p>
    <w:p w14:paraId="1ADC1409" w14:textId="77777777" w:rsidR="004D7E38" w:rsidRPr="004D7E38" w:rsidRDefault="004D7E38" w:rsidP="004D7E38">
      <w:r w:rsidRPr="004D7E38">
        <w:t>3.3 Speaking and Interaction</w:t>
      </w:r>
    </w:p>
    <w:p w14:paraId="07F95CAA" w14:textId="77777777" w:rsidR="004D7E38" w:rsidRPr="004D7E38" w:rsidRDefault="004D7E38" w:rsidP="004D7E38">
      <w:pPr>
        <w:pStyle w:val="NormalWeb"/>
        <w:numPr>
          <w:ilvl w:val="0"/>
          <w:numId w:val="48"/>
        </w:numPr>
        <w:rPr>
          <w:rFonts w:ascii="Aptos Display" w:hAnsi="Aptos Display"/>
        </w:rPr>
      </w:pPr>
      <w:r w:rsidRPr="004D7E38">
        <w:rPr>
          <w:rFonts w:ascii="Aptos Display" w:hAnsi="Aptos Display"/>
        </w:rPr>
        <w:t>Children are encouraged to articulate needs, feelings, and ideas through words, gestures, and role-play.</w:t>
      </w:r>
    </w:p>
    <w:p w14:paraId="04648C80" w14:textId="77777777" w:rsidR="004D7E38" w:rsidRPr="004D7E38" w:rsidRDefault="004D7E38" w:rsidP="004D7E38">
      <w:pPr>
        <w:pStyle w:val="NormalWeb"/>
        <w:numPr>
          <w:ilvl w:val="0"/>
          <w:numId w:val="48"/>
        </w:numPr>
        <w:rPr>
          <w:rFonts w:ascii="Aptos Display" w:hAnsi="Aptos Display"/>
        </w:rPr>
      </w:pPr>
      <w:r w:rsidRPr="004D7E38">
        <w:rPr>
          <w:rFonts w:ascii="Aptos Display" w:hAnsi="Aptos Display"/>
        </w:rPr>
        <w:t>Small-group and one-to-one interactions are prioritised for children needing additional support.</w:t>
      </w:r>
    </w:p>
    <w:p w14:paraId="206EBA75" w14:textId="77777777" w:rsidR="004D7E38" w:rsidRPr="004D7E38" w:rsidRDefault="004D7E38" w:rsidP="004D7E38">
      <w:pPr>
        <w:pStyle w:val="NormalWeb"/>
        <w:numPr>
          <w:ilvl w:val="0"/>
          <w:numId w:val="48"/>
        </w:numPr>
        <w:rPr>
          <w:rFonts w:ascii="Aptos Display" w:hAnsi="Aptos Display"/>
        </w:rPr>
      </w:pPr>
      <w:r w:rsidRPr="004D7E38">
        <w:rPr>
          <w:rFonts w:ascii="Aptos Display" w:hAnsi="Aptos Display"/>
        </w:rPr>
        <w:t>Staff support emerging speech by echoing, expanding, and modelling correct pronunciation and sentence structure.</w:t>
      </w:r>
    </w:p>
    <w:p w14:paraId="52F3D792" w14:textId="77777777" w:rsidR="004D7E38" w:rsidRPr="004D7E38" w:rsidRDefault="004D7E38" w:rsidP="004D7E38">
      <w:r w:rsidRPr="004D7E38">
        <w:t>3.4 Supporting Children with Communication Needs</w:t>
      </w:r>
    </w:p>
    <w:p w14:paraId="6FA1D74D" w14:textId="77777777" w:rsidR="004D7E38" w:rsidRPr="004D7E38" w:rsidRDefault="004D7E38" w:rsidP="004D7E38">
      <w:pPr>
        <w:pStyle w:val="NormalWeb"/>
        <w:numPr>
          <w:ilvl w:val="0"/>
          <w:numId w:val="49"/>
        </w:numPr>
        <w:rPr>
          <w:rFonts w:ascii="Aptos Display" w:hAnsi="Aptos Display"/>
        </w:rPr>
      </w:pPr>
      <w:r w:rsidRPr="004D7E38">
        <w:rPr>
          <w:rFonts w:ascii="Aptos Display" w:hAnsi="Aptos Display"/>
        </w:rPr>
        <w:t>Children with identified speech, language, or communication difficulties are supported through tailored interventions, in consultation with parents and relevant professionals.</w:t>
      </w:r>
    </w:p>
    <w:p w14:paraId="2ECD87F4" w14:textId="77777777" w:rsidR="004D7E38" w:rsidRPr="004D7E38" w:rsidRDefault="004D7E38" w:rsidP="004D7E38">
      <w:pPr>
        <w:pStyle w:val="NormalWeb"/>
        <w:numPr>
          <w:ilvl w:val="0"/>
          <w:numId w:val="49"/>
        </w:numPr>
        <w:rPr>
          <w:rFonts w:ascii="Aptos Display" w:hAnsi="Aptos Display"/>
        </w:rPr>
      </w:pPr>
      <w:r w:rsidRPr="004D7E38">
        <w:rPr>
          <w:rFonts w:ascii="Aptos Display" w:hAnsi="Aptos Display"/>
        </w:rPr>
        <w:t>Progress is regularly monitored, and any safeguarding concerns arising from communication difficulties are promptly addressed in line with DDSCP guidance.</w:t>
      </w:r>
    </w:p>
    <w:p w14:paraId="1DE57389" w14:textId="77777777" w:rsidR="004D7E38" w:rsidRPr="004D7E38" w:rsidRDefault="004D7E38" w:rsidP="004D7E38">
      <w:r w:rsidRPr="004D7E38">
        <w:t>3.5 Inclusion and Cultural Awareness</w:t>
      </w:r>
    </w:p>
    <w:p w14:paraId="068E04B9" w14:textId="77777777" w:rsidR="004D7E38" w:rsidRPr="004D7E38" w:rsidRDefault="004D7E38" w:rsidP="004D7E38">
      <w:pPr>
        <w:pStyle w:val="NormalWeb"/>
        <w:numPr>
          <w:ilvl w:val="0"/>
          <w:numId w:val="50"/>
        </w:numPr>
        <w:rPr>
          <w:rFonts w:ascii="Aptos Display" w:hAnsi="Aptos Display"/>
        </w:rPr>
      </w:pPr>
      <w:r w:rsidRPr="004D7E38">
        <w:rPr>
          <w:rFonts w:ascii="Aptos Display" w:hAnsi="Aptos Display"/>
        </w:rPr>
        <w:t>We respect and celebrate children’s home languages and dialects, promoting bilingualism and multilingualism where appropriate.</w:t>
      </w:r>
    </w:p>
    <w:p w14:paraId="1157D84B" w14:textId="77777777" w:rsidR="004D7E38" w:rsidRPr="004D7E38" w:rsidRDefault="004D7E38" w:rsidP="004D7E38">
      <w:pPr>
        <w:pStyle w:val="NormalWeb"/>
        <w:numPr>
          <w:ilvl w:val="0"/>
          <w:numId w:val="50"/>
        </w:numPr>
        <w:rPr>
          <w:rFonts w:ascii="Aptos Display" w:hAnsi="Aptos Display"/>
        </w:rPr>
      </w:pPr>
      <w:r w:rsidRPr="004D7E38">
        <w:rPr>
          <w:rFonts w:ascii="Aptos Display" w:hAnsi="Aptos Display"/>
        </w:rPr>
        <w:t>Communication and language activities are differentiated to meet the diverse needs of all children, including those with SEND or English as an additional language (EAL).</w:t>
      </w:r>
    </w:p>
    <w:p w14:paraId="721179BA" w14:textId="77777777" w:rsidR="004D7E38" w:rsidRPr="004D7E38" w:rsidRDefault="004D7E38" w:rsidP="004D7E38">
      <w:pPr>
        <w:rPr>
          <w:rFonts w:ascii="Aptos Display" w:hAnsi="Aptos Display"/>
        </w:rPr>
      </w:pPr>
      <w:r w:rsidRPr="004D7E38">
        <w:rPr>
          <w:rFonts w:ascii="Aptos Display" w:hAnsi="Aptos Display"/>
        </w:rPr>
        <w:pict w14:anchorId="6FC16F76">
          <v:rect id="_x0000_i1106" style="width:0;height:1.5pt" o:hralign="center" o:hrstd="t" o:hr="t" fillcolor="#a0a0a0" stroked="f"/>
        </w:pict>
      </w:r>
    </w:p>
    <w:p w14:paraId="2377D586" w14:textId="77777777" w:rsidR="004D7E38" w:rsidRPr="004D7E38" w:rsidRDefault="004D7E38" w:rsidP="004D7E38">
      <w:r w:rsidRPr="004D7E38">
        <w:t>4. Implementation Strategies</w:t>
      </w:r>
    </w:p>
    <w:p w14:paraId="47474062" w14:textId="77777777" w:rsidR="004D7E38" w:rsidRPr="004D7E38" w:rsidRDefault="004D7E38" w:rsidP="004D7E38">
      <w:pPr>
        <w:pStyle w:val="NormalWeb"/>
        <w:numPr>
          <w:ilvl w:val="0"/>
          <w:numId w:val="51"/>
        </w:numPr>
        <w:rPr>
          <w:rFonts w:ascii="Aptos Display" w:hAnsi="Aptos Display"/>
        </w:rPr>
      </w:pPr>
      <w:r w:rsidRPr="004D7E38">
        <w:rPr>
          <w:rStyle w:val="Strong"/>
          <w:rFonts w:ascii="Aptos Display" w:eastAsiaTheme="majorEastAsia" w:hAnsi="Aptos Display"/>
        </w:rPr>
        <w:t>Daily Provision:</w:t>
      </w:r>
      <w:r w:rsidRPr="004D7E38">
        <w:rPr>
          <w:rFonts w:ascii="Aptos Display" w:hAnsi="Aptos Display"/>
        </w:rPr>
        <w:t xml:space="preserve"> Structured and free-play opportunities that integrate communication and language learning.</w:t>
      </w:r>
    </w:p>
    <w:p w14:paraId="137DCD1D" w14:textId="77777777" w:rsidR="004D7E38" w:rsidRPr="004D7E38" w:rsidRDefault="004D7E38" w:rsidP="004D7E38">
      <w:pPr>
        <w:pStyle w:val="NormalWeb"/>
        <w:numPr>
          <w:ilvl w:val="0"/>
          <w:numId w:val="51"/>
        </w:numPr>
        <w:rPr>
          <w:rFonts w:ascii="Aptos Display" w:hAnsi="Aptos Display"/>
        </w:rPr>
      </w:pPr>
      <w:r w:rsidRPr="004D7E38">
        <w:rPr>
          <w:rStyle w:val="Strong"/>
          <w:rFonts w:ascii="Aptos Display" w:eastAsiaTheme="majorEastAsia" w:hAnsi="Aptos Display"/>
        </w:rPr>
        <w:t>Story and Song Times:</w:t>
      </w:r>
      <w:r w:rsidRPr="004D7E38">
        <w:rPr>
          <w:rFonts w:ascii="Aptos Display" w:hAnsi="Aptos Display"/>
        </w:rPr>
        <w:t xml:space="preserve"> Daily sessions using books, songs, rhymes, and storytelling to promote listening, comprehension, and vocabulary.</w:t>
      </w:r>
    </w:p>
    <w:p w14:paraId="5C329F62" w14:textId="77777777" w:rsidR="004D7E38" w:rsidRPr="004D7E38" w:rsidRDefault="004D7E38" w:rsidP="004D7E38">
      <w:pPr>
        <w:pStyle w:val="NormalWeb"/>
        <w:numPr>
          <w:ilvl w:val="0"/>
          <w:numId w:val="51"/>
        </w:numPr>
        <w:rPr>
          <w:rFonts w:ascii="Aptos Display" w:hAnsi="Aptos Display"/>
        </w:rPr>
      </w:pPr>
      <w:r w:rsidRPr="004D7E38">
        <w:rPr>
          <w:rStyle w:val="Strong"/>
          <w:rFonts w:ascii="Aptos Display" w:eastAsiaTheme="majorEastAsia" w:hAnsi="Aptos Display"/>
        </w:rPr>
        <w:t>Role-Play and Small-World Play:</w:t>
      </w:r>
      <w:r w:rsidRPr="004D7E38">
        <w:rPr>
          <w:rFonts w:ascii="Aptos Display" w:hAnsi="Aptos Display"/>
        </w:rPr>
        <w:t xml:space="preserve"> Encouraging imaginative language and narrative skills.</w:t>
      </w:r>
    </w:p>
    <w:p w14:paraId="1D19683E" w14:textId="77777777" w:rsidR="004D7E38" w:rsidRPr="004D7E38" w:rsidRDefault="004D7E38" w:rsidP="004D7E38">
      <w:pPr>
        <w:pStyle w:val="NormalWeb"/>
        <w:numPr>
          <w:ilvl w:val="0"/>
          <w:numId w:val="51"/>
        </w:numPr>
        <w:rPr>
          <w:rFonts w:ascii="Aptos Display" w:hAnsi="Aptos Display"/>
        </w:rPr>
      </w:pPr>
      <w:r w:rsidRPr="004D7E38">
        <w:rPr>
          <w:rStyle w:val="Strong"/>
          <w:rFonts w:ascii="Aptos Display" w:eastAsiaTheme="majorEastAsia" w:hAnsi="Aptos Display"/>
        </w:rPr>
        <w:t>One-to-One Interactions:</w:t>
      </w:r>
      <w:r w:rsidRPr="004D7E38">
        <w:rPr>
          <w:rFonts w:ascii="Aptos Display" w:hAnsi="Aptos Display"/>
        </w:rPr>
        <w:t xml:space="preserve"> Focused support for children with emerging language or speech delays.</w:t>
      </w:r>
    </w:p>
    <w:p w14:paraId="72C0CCBD" w14:textId="77777777" w:rsidR="004D7E38" w:rsidRPr="004D7E38" w:rsidRDefault="004D7E38" w:rsidP="004D7E38">
      <w:pPr>
        <w:pStyle w:val="NormalWeb"/>
        <w:numPr>
          <w:ilvl w:val="0"/>
          <w:numId w:val="51"/>
        </w:numPr>
        <w:rPr>
          <w:rFonts w:ascii="Aptos Display" w:hAnsi="Aptos Display"/>
        </w:rPr>
      </w:pPr>
      <w:r w:rsidRPr="004D7E38">
        <w:rPr>
          <w:rStyle w:val="Strong"/>
          <w:rFonts w:ascii="Aptos Display" w:eastAsiaTheme="majorEastAsia" w:hAnsi="Aptos Display"/>
        </w:rPr>
        <w:t>Parental Engagement:</w:t>
      </w:r>
      <w:r w:rsidRPr="004D7E38">
        <w:rPr>
          <w:rFonts w:ascii="Aptos Display" w:hAnsi="Aptos Display"/>
        </w:rPr>
        <w:t xml:space="preserve"> Sharing strategies with families to reinforce communication and language development at home.</w:t>
      </w:r>
    </w:p>
    <w:p w14:paraId="697B7408" w14:textId="77777777" w:rsidR="004D7E38" w:rsidRPr="004D7E38" w:rsidRDefault="004D7E38" w:rsidP="004D7E38">
      <w:pPr>
        <w:rPr>
          <w:rFonts w:ascii="Aptos Display" w:hAnsi="Aptos Display"/>
        </w:rPr>
      </w:pPr>
      <w:r w:rsidRPr="004D7E38">
        <w:rPr>
          <w:rFonts w:ascii="Aptos Display" w:hAnsi="Aptos Display"/>
        </w:rPr>
        <w:pict w14:anchorId="6ADDF6E7">
          <v:rect id="_x0000_i1107" style="width:0;height:1.5pt" o:hralign="center" o:hrstd="t" o:hr="t" fillcolor="#a0a0a0" stroked="f"/>
        </w:pict>
      </w:r>
    </w:p>
    <w:p w14:paraId="401F3D09" w14:textId="77777777" w:rsidR="004D7E38" w:rsidRPr="004D7E38" w:rsidRDefault="004D7E38" w:rsidP="004D7E38">
      <w:r w:rsidRPr="004D7E38">
        <w:lastRenderedPageBreak/>
        <w:t>5. Staff Responsibilities</w:t>
      </w:r>
    </w:p>
    <w:p w14:paraId="09754BDA" w14:textId="77777777" w:rsidR="004D7E38" w:rsidRPr="004D7E38" w:rsidRDefault="004D7E38" w:rsidP="004D7E38">
      <w:pPr>
        <w:pStyle w:val="NormalWeb"/>
        <w:numPr>
          <w:ilvl w:val="0"/>
          <w:numId w:val="52"/>
        </w:numPr>
        <w:rPr>
          <w:rFonts w:ascii="Aptos Display" w:hAnsi="Aptos Display"/>
        </w:rPr>
      </w:pPr>
      <w:r w:rsidRPr="004D7E38">
        <w:rPr>
          <w:rFonts w:ascii="Aptos Display" w:hAnsi="Aptos Display"/>
        </w:rPr>
        <w:t>Staff are trained in early communication and language strategies, including listening, questioning, and modelling language.</w:t>
      </w:r>
    </w:p>
    <w:p w14:paraId="73EBABE8" w14:textId="77777777" w:rsidR="004D7E38" w:rsidRPr="004D7E38" w:rsidRDefault="004D7E38" w:rsidP="004D7E38">
      <w:pPr>
        <w:pStyle w:val="NormalWeb"/>
        <w:numPr>
          <w:ilvl w:val="0"/>
          <w:numId w:val="52"/>
        </w:numPr>
        <w:rPr>
          <w:rFonts w:ascii="Aptos Display" w:hAnsi="Aptos Display"/>
        </w:rPr>
      </w:pPr>
      <w:r w:rsidRPr="004D7E38">
        <w:rPr>
          <w:rFonts w:ascii="Aptos Display" w:hAnsi="Aptos Display"/>
        </w:rPr>
        <w:t>Staff maintain observational records of children’s progress in communication and language.</w:t>
      </w:r>
    </w:p>
    <w:p w14:paraId="332EC896" w14:textId="77777777" w:rsidR="004D7E38" w:rsidRPr="004D7E38" w:rsidRDefault="004D7E38" w:rsidP="004D7E38">
      <w:pPr>
        <w:pStyle w:val="NormalWeb"/>
        <w:numPr>
          <w:ilvl w:val="0"/>
          <w:numId w:val="52"/>
        </w:numPr>
        <w:rPr>
          <w:rFonts w:ascii="Aptos Display" w:hAnsi="Aptos Display"/>
        </w:rPr>
      </w:pPr>
      <w:r w:rsidRPr="004D7E38">
        <w:rPr>
          <w:rFonts w:ascii="Aptos Display" w:hAnsi="Aptos Display"/>
        </w:rPr>
        <w:t>Any concerns about communication, development, or safeguarding are reported immediately following DDSCP procedures.</w:t>
      </w:r>
    </w:p>
    <w:p w14:paraId="24D1EC26" w14:textId="77777777" w:rsidR="004D7E38" w:rsidRPr="004D7E38" w:rsidRDefault="004D7E38" w:rsidP="004D7E38">
      <w:pPr>
        <w:pStyle w:val="NormalWeb"/>
        <w:numPr>
          <w:ilvl w:val="0"/>
          <w:numId w:val="52"/>
        </w:numPr>
        <w:rPr>
          <w:rFonts w:ascii="Aptos Display" w:hAnsi="Aptos Display"/>
        </w:rPr>
      </w:pPr>
      <w:r w:rsidRPr="004D7E38">
        <w:rPr>
          <w:rFonts w:ascii="Aptos Display" w:hAnsi="Aptos Display"/>
        </w:rPr>
        <w:t>Staff promote positive, nurturing, and consistent interactions that build children’s confidence in communication.</w:t>
      </w:r>
    </w:p>
    <w:p w14:paraId="245D367D" w14:textId="77777777" w:rsidR="004D7E38" w:rsidRPr="004D7E38" w:rsidRDefault="004D7E38" w:rsidP="004D7E38">
      <w:pPr>
        <w:rPr>
          <w:rFonts w:ascii="Aptos Display" w:hAnsi="Aptos Display"/>
        </w:rPr>
      </w:pPr>
      <w:r w:rsidRPr="004D7E38">
        <w:rPr>
          <w:rFonts w:ascii="Aptos Display" w:hAnsi="Aptos Display"/>
        </w:rPr>
        <w:pict w14:anchorId="6055F1A1">
          <v:rect id="_x0000_i1108" style="width:0;height:1.5pt" o:hralign="center" o:hrstd="t" o:hr="t" fillcolor="#a0a0a0" stroked="f"/>
        </w:pict>
      </w:r>
    </w:p>
    <w:p w14:paraId="2700143B" w14:textId="77777777" w:rsidR="004D7E38" w:rsidRPr="004D7E38" w:rsidRDefault="004D7E38" w:rsidP="004D7E38">
      <w:r w:rsidRPr="004D7E38">
        <w:t>6. Monitoring and Evaluation</w:t>
      </w:r>
    </w:p>
    <w:p w14:paraId="4914E576" w14:textId="77777777" w:rsidR="004D7E38" w:rsidRPr="00A66A74" w:rsidRDefault="004D7E38" w:rsidP="00A66A74">
      <w:pPr>
        <w:pStyle w:val="ListParagraph"/>
        <w:numPr>
          <w:ilvl w:val="0"/>
          <w:numId w:val="57"/>
        </w:numPr>
        <w:rPr>
          <w:rFonts w:ascii="Aptos Display" w:hAnsi="Aptos Display"/>
        </w:rPr>
      </w:pPr>
      <w:r w:rsidRPr="00A66A74">
        <w:rPr>
          <w:rFonts w:ascii="Aptos Display" w:hAnsi="Aptos Display"/>
        </w:rPr>
        <w:t>Children’s communication and language development is assessed using ongoing formative assessment and observations, aligned with EYFS 2025 Early Learning Goals.</w:t>
      </w:r>
    </w:p>
    <w:p w14:paraId="41B3CB64" w14:textId="77777777" w:rsidR="004D7E38" w:rsidRPr="00A66A74" w:rsidRDefault="004D7E38" w:rsidP="00A66A74">
      <w:pPr>
        <w:pStyle w:val="ListParagraph"/>
        <w:numPr>
          <w:ilvl w:val="0"/>
          <w:numId w:val="57"/>
        </w:numPr>
        <w:rPr>
          <w:rFonts w:ascii="Aptos Display" w:hAnsi="Aptos Display"/>
        </w:rPr>
      </w:pPr>
      <w:r w:rsidRPr="00A66A74">
        <w:rPr>
          <w:rFonts w:ascii="Aptos Display" w:hAnsi="Aptos Display"/>
        </w:rPr>
        <w:t>Progress is reviewed regularly, and interventions are adapted to meet individual needs.</w:t>
      </w:r>
    </w:p>
    <w:p w14:paraId="298E87E8" w14:textId="77777777" w:rsidR="004D7E38" w:rsidRPr="00A66A74" w:rsidRDefault="004D7E38" w:rsidP="00A66A74">
      <w:pPr>
        <w:pStyle w:val="ListParagraph"/>
        <w:numPr>
          <w:ilvl w:val="0"/>
          <w:numId w:val="57"/>
        </w:numPr>
        <w:rPr>
          <w:rFonts w:ascii="Aptos Display" w:hAnsi="Aptos Display"/>
        </w:rPr>
      </w:pPr>
      <w:r w:rsidRPr="00A66A74">
        <w:rPr>
          <w:rFonts w:ascii="Aptos Display" w:hAnsi="Aptos Display"/>
        </w:rPr>
        <w:t>The effectiveness of the communication and language policy is evaluated annually, and updates are made in line with EYFS 2025 guidance and DDSCP safeguarding requirements.</w:t>
      </w:r>
    </w:p>
    <w:p w14:paraId="5C009B2F" w14:textId="77777777" w:rsidR="004D7E38" w:rsidRPr="004D7E38" w:rsidRDefault="004D7E38" w:rsidP="004D7E38">
      <w:pPr>
        <w:rPr>
          <w:rFonts w:ascii="Aptos Display" w:hAnsi="Aptos Display"/>
        </w:rPr>
      </w:pPr>
      <w:r w:rsidRPr="004D7E38">
        <w:rPr>
          <w:rFonts w:ascii="Aptos Display" w:hAnsi="Aptos Display"/>
        </w:rPr>
        <w:pict w14:anchorId="5C23951D">
          <v:rect id="_x0000_i1109" style="width:0;height:1.5pt" o:hralign="center" o:hrstd="t" o:hr="t" fillcolor="#a0a0a0" stroked="f"/>
        </w:pict>
      </w:r>
    </w:p>
    <w:p w14:paraId="1E4E33FE" w14:textId="77777777" w:rsidR="004D7E38" w:rsidRPr="004D7E38" w:rsidRDefault="004D7E38" w:rsidP="004D7E38">
      <w:r w:rsidRPr="004D7E38">
        <w:t>7. Safeguarding Considerations</w:t>
      </w:r>
    </w:p>
    <w:p w14:paraId="392D498D" w14:textId="77777777" w:rsidR="004D7E38" w:rsidRPr="004D7E38" w:rsidRDefault="004D7E38" w:rsidP="004D7E38">
      <w:pPr>
        <w:pStyle w:val="ListParagraph"/>
        <w:numPr>
          <w:ilvl w:val="0"/>
          <w:numId w:val="56"/>
        </w:numPr>
        <w:rPr>
          <w:rFonts w:ascii="Aptos Display" w:hAnsi="Aptos Display"/>
        </w:rPr>
      </w:pPr>
      <w:r w:rsidRPr="004D7E38">
        <w:rPr>
          <w:rFonts w:ascii="Aptos Display" w:hAnsi="Aptos Display"/>
        </w:rPr>
        <w:t xml:space="preserve">All staff are trained to recognise signs of abuse or neglect communicated verbally or non-verbally by children, in line with </w:t>
      </w:r>
      <w:r w:rsidRPr="004D7E38">
        <w:rPr>
          <w:rStyle w:val="Strong"/>
          <w:rFonts w:ascii="Aptos Display" w:hAnsi="Aptos Display"/>
        </w:rPr>
        <w:t>DDSCP</w:t>
      </w:r>
      <w:r w:rsidRPr="004D7E38">
        <w:rPr>
          <w:rFonts w:ascii="Aptos Display" w:hAnsi="Aptos Display"/>
        </w:rPr>
        <w:t xml:space="preserve"> procedures.</w:t>
      </w:r>
    </w:p>
    <w:p w14:paraId="196B7B7E" w14:textId="77777777" w:rsidR="004D7E38" w:rsidRPr="004D7E38" w:rsidRDefault="004D7E38" w:rsidP="004D7E38">
      <w:pPr>
        <w:pStyle w:val="ListParagraph"/>
        <w:numPr>
          <w:ilvl w:val="0"/>
          <w:numId w:val="56"/>
        </w:numPr>
        <w:rPr>
          <w:rFonts w:ascii="Aptos Display" w:hAnsi="Aptos Display"/>
        </w:rPr>
      </w:pPr>
      <w:r w:rsidRPr="004D7E38">
        <w:rPr>
          <w:rFonts w:ascii="Aptos Display" w:hAnsi="Aptos Display"/>
        </w:rPr>
        <w:t>Clear and accurate recording of children’s disclosures or unusual communication is maintained.</w:t>
      </w:r>
    </w:p>
    <w:p w14:paraId="4B6D5F5F" w14:textId="77777777" w:rsidR="004D7E38" w:rsidRPr="004D7E38" w:rsidRDefault="004D7E38" w:rsidP="004D7E38">
      <w:pPr>
        <w:pStyle w:val="ListParagraph"/>
        <w:numPr>
          <w:ilvl w:val="0"/>
          <w:numId w:val="56"/>
        </w:numPr>
        <w:rPr>
          <w:rFonts w:ascii="Aptos Display" w:hAnsi="Aptos Display"/>
        </w:rPr>
      </w:pPr>
      <w:r w:rsidRPr="004D7E38">
        <w:rPr>
          <w:rFonts w:ascii="Aptos Display" w:hAnsi="Aptos Display"/>
        </w:rPr>
        <w:t>Staff maintain vigilance in identifying any safeguarding concerns, ensuring that children’s communication needs do not mask potential harm.</w:t>
      </w:r>
    </w:p>
    <w:p w14:paraId="3DF0AE1B" w14:textId="77777777" w:rsidR="004D7E38" w:rsidRPr="004D7E38" w:rsidRDefault="004D7E38" w:rsidP="004D7E38">
      <w:pPr>
        <w:rPr>
          <w:rFonts w:ascii="Aptos Display" w:hAnsi="Aptos Display"/>
        </w:rPr>
      </w:pPr>
      <w:r w:rsidRPr="004D7E38">
        <w:rPr>
          <w:rFonts w:ascii="Aptos Display" w:hAnsi="Aptos Display"/>
        </w:rPr>
        <w:pict w14:anchorId="5C1C5B64">
          <v:rect id="_x0000_i1132" style="width:0;height:1.5pt" o:hralign="center" o:hrstd="t" o:hr="t" fillcolor="#a0a0a0" stroked="f"/>
        </w:pict>
      </w:r>
    </w:p>
    <w:p w14:paraId="55541F8B" w14:textId="77777777" w:rsidR="004D7E38" w:rsidRPr="004D7E38" w:rsidRDefault="004D7E38" w:rsidP="004D7E38">
      <w:r w:rsidRPr="004D7E38">
        <w:t>8. Policy Review</w:t>
      </w:r>
    </w:p>
    <w:p w14:paraId="174AFA41" w14:textId="77777777" w:rsidR="004D7E38" w:rsidRPr="004D7E38" w:rsidRDefault="004D7E38" w:rsidP="004D7E38">
      <w:pPr>
        <w:rPr>
          <w:rFonts w:ascii="Aptos Display" w:hAnsi="Aptos Display"/>
        </w:rPr>
      </w:pPr>
      <w:r w:rsidRPr="004D7E38">
        <w:rPr>
          <w:rFonts w:ascii="Aptos Display" w:hAnsi="Aptos Display"/>
        </w:rPr>
        <w:t>This policy will be reviewed annually or sooner if changes occur in EYFS statutory guidance or DDSCP safeguarding protocols.</w:t>
      </w:r>
    </w:p>
    <w:p w14:paraId="326F5287" w14:textId="77777777" w:rsidR="004D7E38" w:rsidRPr="004D7E38" w:rsidRDefault="004D7E38" w:rsidP="004D7E38">
      <w:pPr>
        <w:rPr>
          <w:rFonts w:ascii="Aptos Display" w:hAnsi="Aptos Display"/>
        </w:rPr>
      </w:pPr>
      <w:r w:rsidRPr="004D7E38">
        <w:rPr>
          <w:rFonts w:ascii="Aptos Display" w:hAnsi="Aptos Display"/>
        </w:rPr>
        <w:pict w14:anchorId="46EAEDB5">
          <v:rect id="_x0000_i1111" style="width:0;height:1.5pt" o:hralign="center" o:hrstd="t" o:hr="t" fillcolor="#a0a0a0" stroked="f"/>
        </w:pict>
      </w:r>
    </w:p>
    <w:p w14:paraId="73BDC062" w14:textId="77777777" w:rsidR="004D7E38" w:rsidRPr="004D7E38" w:rsidRDefault="004D7E38" w:rsidP="004D7E38">
      <w:pPr>
        <w:pStyle w:val="NormalWeb"/>
        <w:rPr>
          <w:rFonts w:ascii="Aptos Display" w:hAnsi="Aptos Display"/>
        </w:rPr>
      </w:pPr>
      <w:r w:rsidRPr="004D7E38">
        <w:rPr>
          <w:rStyle w:val="Strong"/>
          <w:rFonts w:ascii="Aptos Display" w:eastAsiaTheme="majorEastAsia" w:hAnsi="Aptos Display"/>
        </w:rPr>
        <w:t>References:</w:t>
      </w:r>
    </w:p>
    <w:p w14:paraId="54010804" w14:textId="77777777" w:rsidR="004D7E38" w:rsidRDefault="004D7E38" w:rsidP="004A1378">
      <w:pPr>
        <w:pStyle w:val="NormalWeb"/>
        <w:numPr>
          <w:ilvl w:val="0"/>
          <w:numId w:val="55"/>
        </w:numPr>
        <w:rPr>
          <w:rFonts w:ascii="Aptos Display" w:hAnsi="Aptos Display"/>
        </w:rPr>
      </w:pPr>
      <w:r w:rsidRPr="004D7E38">
        <w:rPr>
          <w:rFonts w:ascii="Aptos Display" w:hAnsi="Aptos Display"/>
        </w:rPr>
        <w:t xml:space="preserve">Department for Education. (2025). </w:t>
      </w:r>
      <w:r w:rsidRPr="004D7E38">
        <w:rPr>
          <w:rStyle w:val="Emphasis"/>
          <w:rFonts w:ascii="Aptos Display" w:eastAsiaTheme="majorEastAsia" w:hAnsi="Aptos Display"/>
        </w:rPr>
        <w:t>Statutory Framework for the Early Years Foundation Stage (EYFS 2025)</w:t>
      </w:r>
      <w:r w:rsidRPr="004D7E38">
        <w:rPr>
          <w:rFonts w:ascii="Aptos Display" w:hAnsi="Aptos Display"/>
        </w:rPr>
        <w:t>.</w:t>
      </w:r>
    </w:p>
    <w:p w14:paraId="04A820FB" w14:textId="132AEC68" w:rsidR="00EB47C4" w:rsidRPr="00A66A74" w:rsidRDefault="004D7E38" w:rsidP="00425265">
      <w:pPr>
        <w:pStyle w:val="NormalWeb"/>
        <w:numPr>
          <w:ilvl w:val="0"/>
          <w:numId w:val="55"/>
        </w:numPr>
        <w:rPr>
          <w:rFonts w:ascii="Aptos Display" w:hAnsi="Aptos Display"/>
        </w:rPr>
      </w:pPr>
      <w:r w:rsidRPr="00A66A74">
        <w:rPr>
          <w:rFonts w:ascii="Aptos Display" w:hAnsi="Aptos Display"/>
        </w:rPr>
        <w:t xml:space="preserve">Derby and Derbyshire Safeguarding Children Partnership (DDSCP). </w:t>
      </w:r>
      <w:r w:rsidRPr="00A66A74">
        <w:rPr>
          <w:rStyle w:val="Emphasis"/>
          <w:rFonts w:ascii="Aptos Display" w:eastAsiaTheme="majorEastAsia" w:hAnsi="Aptos Display"/>
        </w:rPr>
        <w:t>Safeguarding Procedures and Guidance</w:t>
      </w:r>
      <w:r w:rsidRPr="00A66A74">
        <w:rPr>
          <w:rFonts w:ascii="Aptos Display" w:hAnsi="Aptos Display"/>
        </w:rPr>
        <w:t>.</w:t>
      </w:r>
    </w:p>
    <w:sectPr w:rsidR="00EB47C4" w:rsidRPr="00A66A74"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B5504"/>
    <w:multiLevelType w:val="multilevel"/>
    <w:tmpl w:val="9AA66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C6E0A"/>
    <w:multiLevelType w:val="multilevel"/>
    <w:tmpl w:val="6BCE3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84641"/>
    <w:multiLevelType w:val="multilevel"/>
    <w:tmpl w:val="D8140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C50E71"/>
    <w:multiLevelType w:val="multilevel"/>
    <w:tmpl w:val="8A1E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CC3E41"/>
    <w:multiLevelType w:val="multilevel"/>
    <w:tmpl w:val="E54C1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D432DD"/>
    <w:multiLevelType w:val="multilevel"/>
    <w:tmpl w:val="ED7E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C0766E"/>
    <w:multiLevelType w:val="multilevel"/>
    <w:tmpl w:val="3AA67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4F46E9"/>
    <w:multiLevelType w:val="multilevel"/>
    <w:tmpl w:val="1688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FB0CA9"/>
    <w:multiLevelType w:val="multilevel"/>
    <w:tmpl w:val="D968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9605BB"/>
    <w:multiLevelType w:val="multilevel"/>
    <w:tmpl w:val="224C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702392"/>
    <w:multiLevelType w:val="multilevel"/>
    <w:tmpl w:val="BB1A8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265491"/>
    <w:multiLevelType w:val="multilevel"/>
    <w:tmpl w:val="FBC2E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B8368C"/>
    <w:multiLevelType w:val="hybridMultilevel"/>
    <w:tmpl w:val="D07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6F90DA1"/>
    <w:multiLevelType w:val="multilevel"/>
    <w:tmpl w:val="2BC0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317584"/>
    <w:multiLevelType w:val="multilevel"/>
    <w:tmpl w:val="368E3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833504"/>
    <w:multiLevelType w:val="multilevel"/>
    <w:tmpl w:val="5500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1852BA"/>
    <w:multiLevelType w:val="multilevel"/>
    <w:tmpl w:val="CBD2C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CD66CD"/>
    <w:multiLevelType w:val="multilevel"/>
    <w:tmpl w:val="47F8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0A2781"/>
    <w:multiLevelType w:val="multilevel"/>
    <w:tmpl w:val="90103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F763046"/>
    <w:multiLevelType w:val="multilevel"/>
    <w:tmpl w:val="4924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7D389A"/>
    <w:multiLevelType w:val="multilevel"/>
    <w:tmpl w:val="7A103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13656B0"/>
    <w:multiLevelType w:val="multilevel"/>
    <w:tmpl w:val="C1707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DD2D24"/>
    <w:multiLevelType w:val="multilevel"/>
    <w:tmpl w:val="12466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B63D83"/>
    <w:multiLevelType w:val="multilevel"/>
    <w:tmpl w:val="0394B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325F32"/>
    <w:multiLevelType w:val="multilevel"/>
    <w:tmpl w:val="B1BC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F643E28"/>
    <w:multiLevelType w:val="multilevel"/>
    <w:tmpl w:val="8F20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9074B5"/>
    <w:multiLevelType w:val="multilevel"/>
    <w:tmpl w:val="252C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9372BE"/>
    <w:multiLevelType w:val="multilevel"/>
    <w:tmpl w:val="50EE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0E3F34"/>
    <w:multiLevelType w:val="multilevel"/>
    <w:tmpl w:val="CD5E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00510D"/>
    <w:multiLevelType w:val="multilevel"/>
    <w:tmpl w:val="5122D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E54D7A"/>
    <w:multiLevelType w:val="multilevel"/>
    <w:tmpl w:val="192E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7F5FD0"/>
    <w:multiLevelType w:val="multilevel"/>
    <w:tmpl w:val="FAB80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9837CF3"/>
    <w:multiLevelType w:val="multilevel"/>
    <w:tmpl w:val="AE129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184EDC"/>
    <w:multiLevelType w:val="multilevel"/>
    <w:tmpl w:val="2C3A3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A7C3D7E"/>
    <w:multiLevelType w:val="multilevel"/>
    <w:tmpl w:val="78561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B793141"/>
    <w:multiLevelType w:val="multilevel"/>
    <w:tmpl w:val="71BA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2061CB"/>
    <w:multiLevelType w:val="multilevel"/>
    <w:tmpl w:val="DA5C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DB5A4F"/>
    <w:multiLevelType w:val="multilevel"/>
    <w:tmpl w:val="C284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2F66F84"/>
    <w:multiLevelType w:val="multilevel"/>
    <w:tmpl w:val="FB3E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4C12F2E"/>
    <w:multiLevelType w:val="multilevel"/>
    <w:tmpl w:val="8B629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B3127CD"/>
    <w:multiLevelType w:val="multilevel"/>
    <w:tmpl w:val="2ACA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B912254"/>
    <w:multiLevelType w:val="hybridMultilevel"/>
    <w:tmpl w:val="4D9CE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D4F68C1"/>
    <w:multiLevelType w:val="multilevel"/>
    <w:tmpl w:val="04A0C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11816BB"/>
    <w:multiLevelType w:val="multilevel"/>
    <w:tmpl w:val="93885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626159"/>
    <w:multiLevelType w:val="multilevel"/>
    <w:tmpl w:val="AAD8A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8901EE9"/>
    <w:multiLevelType w:val="multilevel"/>
    <w:tmpl w:val="0742D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1E438D"/>
    <w:multiLevelType w:val="multilevel"/>
    <w:tmpl w:val="92EC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886446"/>
    <w:multiLevelType w:val="multilevel"/>
    <w:tmpl w:val="1D9E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EB7414C"/>
    <w:multiLevelType w:val="multilevel"/>
    <w:tmpl w:val="A2A6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F5E3C17"/>
    <w:multiLevelType w:val="multilevel"/>
    <w:tmpl w:val="0528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2B014CD"/>
    <w:multiLevelType w:val="multilevel"/>
    <w:tmpl w:val="84AE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46C1530"/>
    <w:multiLevelType w:val="multilevel"/>
    <w:tmpl w:val="06A08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5E1794A"/>
    <w:multiLevelType w:val="multilevel"/>
    <w:tmpl w:val="C1EC1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5E77BF7"/>
    <w:multiLevelType w:val="multilevel"/>
    <w:tmpl w:val="17EC0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1B0E1C"/>
    <w:multiLevelType w:val="multilevel"/>
    <w:tmpl w:val="11DA2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7BE194A"/>
    <w:multiLevelType w:val="multilevel"/>
    <w:tmpl w:val="AB124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D3355D2"/>
    <w:multiLevelType w:val="multilevel"/>
    <w:tmpl w:val="61AEB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9165035">
    <w:abstractNumId w:val="7"/>
  </w:num>
  <w:num w:numId="2" w16cid:durableId="260992035">
    <w:abstractNumId w:val="2"/>
  </w:num>
  <w:num w:numId="3" w16cid:durableId="667907553">
    <w:abstractNumId w:val="30"/>
  </w:num>
  <w:num w:numId="4" w16cid:durableId="130363220">
    <w:abstractNumId w:val="8"/>
  </w:num>
  <w:num w:numId="5" w16cid:durableId="1211647118">
    <w:abstractNumId w:val="51"/>
  </w:num>
  <w:num w:numId="6" w16cid:durableId="1458521867">
    <w:abstractNumId w:val="29"/>
  </w:num>
  <w:num w:numId="7" w16cid:durableId="648293442">
    <w:abstractNumId w:val="25"/>
  </w:num>
  <w:num w:numId="8" w16cid:durableId="1604461743">
    <w:abstractNumId w:val="9"/>
  </w:num>
  <w:num w:numId="9" w16cid:durableId="362368758">
    <w:abstractNumId w:val="4"/>
  </w:num>
  <w:num w:numId="10" w16cid:durableId="798375305">
    <w:abstractNumId w:val="1"/>
  </w:num>
  <w:num w:numId="11" w16cid:durableId="1680741064">
    <w:abstractNumId w:val="53"/>
  </w:num>
  <w:num w:numId="12" w16cid:durableId="1844542134">
    <w:abstractNumId w:val="24"/>
  </w:num>
  <w:num w:numId="13" w16cid:durableId="2051807331">
    <w:abstractNumId w:val="44"/>
  </w:num>
  <w:num w:numId="14" w16cid:durableId="1728340710">
    <w:abstractNumId w:val="34"/>
  </w:num>
  <w:num w:numId="15" w16cid:durableId="1686249123">
    <w:abstractNumId w:val="42"/>
  </w:num>
  <w:num w:numId="16" w16cid:durableId="817648869">
    <w:abstractNumId w:val="15"/>
  </w:num>
  <w:num w:numId="17" w16cid:durableId="349181099">
    <w:abstractNumId w:val="13"/>
  </w:num>
  <w:num w:numId="18" w16cid:durableId="1177769296">
    <w:abstractNumId w:val="18"/>
  </w:num>
  <w:num w:numId="19" w16cid:durableId="208497188">
    <w:abstractNumId w:val="20"/>
  </w:num>
  <w:num w:numId="20" w16cid:durableId="72241420">
    <w:abstractNumId w:val="56"/>
  </w:num>
  <w:num w:numId="21" w16cid:durableId="1364020141">
    <w:abstractNumId w:val="5"/>
  </w:num>
  <w:num w:numId="22" w16cid:durableId="1077023223">
    <w:abstractNumId w:val="0"/>
  </w:num>
  <w:num w:numId="23" w16cid:durableId="81461420">
    <w:abstractNumId w:val="54"/>
  </w:num>
  <w:num w:numId="24" w16cid:durableId="1731146857">
    <w:abstractNumId w:val="50"/>
  </w:num>
  <w:num w:numId="25" w16cid:durableId="1447773229">
    <w:abstractNumId w:val="45"/>
  </w:num>
  <w:num w:numId="26" w16cid:durableId="2010670557">
    <w:abstractNumId w:val="32"/>
  </w:num>
  <w:num w:numId="27" w16cid:durableId="831146525">
    <w:abstractNumId w:val="23"/>
  </w:num>
  <w:num w:numId="28" w16cid:durableId="55863032">
    <w:abstractNumId w:val="10"/>
  </w:num>
  <w:num w:numId="29" w16cid:durableId="1242642933">
    <w:abstractNumId w:val="43"/>
  </w:num>
  <w:num w:numId="30" w16cid:durableId="1486357360">
    <w:abstractNumId w:val="28"/>
  </w:num>
  <w:num w:numId="31" w16cid:durableId="1550728421">
    <w:abstractNumId w:val="6"/>
  </w:num>
  <w:num w:numId="32" w16cid:durableId="284625799">
    <w:abstractNumId w:val="11"/>
  </w:num>
  <w:num w:numId="33" w16cid:durableId="1279337463">
    <w:abstractNumId w:val="16"/>
  </w:num>
  <w:num w:numId="34" w16cid:durableId="2139376012">
    <w:abstractNumId w:val="3"/>
  </w:num>
  <w:num w:numId="35" w16cid:durableId="1118110586">
    <w:abstractNumId w:val="31"/>
  </w:num>
  <w:num w:numId="36" w16cid:durableId="1037776504">
    <w:abstractNumId w:val="21"/>
  </w:num>
  <w:num w:numId="37" w16cid:durableId="484399653">
    <w:abstractNumId w:val="35"/>
  </w:num>
  <w:num w:numId="38" w16cid:durableId="633876036">
    <w:abstractNumId w:val="52"/>
  </w:num>
  <w:num w:numId="39" w16cid:durableId="608707945">
    <w:abstractNumId w:val="14"/>
  </w:num>
  <w:num w:numId="40" w16cid:durableId="125782029">
    <w:abstractNumId w:val="48"/>
  </w:num>
  <w:num w:numId="41" w16cid:durableId="577786679">
    <w:abstractNumId w:val="40"/>
  </w:num>
  <w:num w:numId="42" w16cid:durableId="1106849649">
    <w:abstractNumId w:val="47"/>
  </w:num>
  <w:num w:numId="43" w16cid:durableId="1418987154">
    <w:abstractNumId w:val="27"/>
  </w:num>
  <w:num w:numId="44" w16cid:durableId="968321922">
    <w:abstractNumId w:val="37"/>
  </w:num>
  <w:num w:numId="45" w16cid:durableId="427428775">
    <w:abstractNumId w:val="26"/>
  </w:num>
  <w:num w:numId="46" w16cid:durableId="839975498">
    <w:abstractNumId w:val="33"/>
  </w:num>
  <w:num w:numId="47" w16cid:durableId="1451128636">
    <w:abstractNumId w:val="49"/>
  </w:num>
  <w:num w:numId="48" w16cid:durableId="874125896">
    <w:abstractNumId w:val="17"/>
  </w:num>
  <w:num w:numId="49" w16cid:durableId="809711631">
    <w:abstractNumId w:val="46"/>
  </w:num>
  <w:num w:numId="50" w16cid:durableId="1306859008">
    <w:abstractNumId w:val="36"/>
  </w:num>
  <w:num w:numId="51" w16cid:durableId="620455643">
    <w:abstractNumId w:val="22"/>
  </w:num>
  <w:num w:numId="52" w16cid:durableId="10035857">
    <w:abstractNumId w:val="19"/>
  </w:num>
  <w:num w:numId="53" w16cid:durableId="1097367099">
    <w:abstractNumId w:val="39"/>
  </w:num>
  <w:num w:numId="54" w16cid:durableId="132646737">
    <w:abstractNumId w:val="55"/>
  </w:num>
  <w:num w:numId="55" w16cid:durableId="1039938088">
    <w:abstractNumId w:val="38"/>
  </w:num>
  <w:num w:numId="56" w16cid:durableId="237714512">
    <w:abstractNumId w:val="12"/>
  </w:num>
  <w:num w:numId="57" w16cid:durableId="1854147866">
    <w:abstractNumId w:val="4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44948"/>
    <w:rsid w:val="00054691"/>
    <w:rsid w:val="000724BB"/>
    <w:rsid w:val="0008413B"/>
    <w:rsid w:val="000C4083"/>
    <w:rsid w:val="000C6EC5"/>
    <w:rsid w:val="000E3BD3"/>
    <w:rsid w:val="000F5EBC"/>
    <w:rsid w:val="0013777D"/>
    <w:rsid w:val="00161608"/>
    <w:rsid w:val="001C2E5A"/>
    <w:rsid w:val="001C6EE9"/>
    <w:rsid w:val="001D21BF"/>
    <w:rsid w:val="001F5E1A"/>
    <w:rsid w:val="002578B2"/>
    <w:rsid w:val="00277B4C"/>
    <w:rsid w:val="002843BF"/>
    <w:rsid w:val="002A491B"/>
    <w:rsid w:val="002C19C9"/>
    <w:rsid w:val="002D2DD3"/>
    <w:rsid w:val="002D6032"/>
    <w:rsid w:val="0034715E"/>
    <w:rsid w:val="00357638"/>
    <w:rsid w:val="00394E0B"/>
    <w:rsid w:val="003C7CC2"/>
    <w:rsid w:val="003E6DFB"/>
    <w:rsid w:val="00413014"/>
    <w:rsid w:val="0045234E"/>
    <w:rsid w:val="004546B5"/>
    <w:rsid w:val="00475B24"/>
    <w:rsid w:val="004A4BC2"/>
    <w:rsid w:val="004A6ADE"/>
    <w:rsid w:val="004B4446"/>
    <w:rsid w:val="004D7E38"/>
    <w:rsid w:val="00504249"/>
    <w:rsid w:val="005102DD"/>
    <w:rsid w:val="005543CC"/>
    <w:rsid w:val="00572EF8"/>
    <w:rsid w:val="005A0161"/>
    <w:rsid w:val="005C41A4"/>
    <w:rsid w:val="005E07F7"/>
    <w:rsid w:val="00602C2E"/>
    <w:rsid w:val="0063520D"/>
    <w:rsid w:val="00644815"/>
    <w:rsid w:val="00664F47"/>
    <w:rsid w:val="00682095"/>
    <w:rsid w:val="00687C60"/>
    <w:rsid w:val="00694146"/>
    <w:rsid w:val="006B1B86"/>
    <w:rsid w:val="00717448"/>
    <w:rsid w:val="0075533B"/>
    <w:rsid w:val="00781DB7"/>
    <w:rsid w:val="007F30B8"/>
    <w:rsid w:val="007F7E8D"/>
    <w:rsid w:val="00803666"/>
    <w:rsid w:val="00880899"/>
    <w:rsid w:val="00880BD7"/>
    <w:rsid w:val="00893121"/>
    <w:rsid w:val="008933B8"/>
    <w:rsid w:val="00895BBF"/>
    <w:rsid w:val="00896297"/>
    <w:rsid w:val="008F16A6"/>
    <w:rsid w:val="00904E79"/>
    <w:rsid w:val="009106F9"/>
    <w:rsid w:val="0093070D"/>
    <w:rsid w:val="00945E85"/>
    <w:rsid w:val="0096189C"/>
    <w:rsid w:val="009C5B0F"/>
    <w:rsid w:val="009E3410"/>
    <w:rsid w:val="009E5576"/>
    <w:rsid w:val="00A21213"/>
    <w:rsid w:val="00A25541"/>
    <w:rsid w:val="00A66A74"/>
    <w:rsid w:val="00A82194"/>
    <w:rsid w:val="00A84978"/>
    <w:rsid w:val="00AA1F86"/>
    <w:rsid w:val="00AD2492"/>
    <w:rsid w:val="00AD680B"/>
    <w:rsid w:val="00AE138A"/>
    <w:rsid w:val="00B00E12"/>
    <w:rsid w:val="00B037E2"/>
    <w:rsid w:val="00B136F2"/>
    <w:rsid w:val="00B31031"/>
    <w:rsid w:val="00B908C9"/>
    <w:rsid w:val="00BC1A32"/>
    <w:rsid w:val="00BE0616"/>
    <w:rsid w:val="00C13AD8"/>
    <w:rsid w:val="00CA380A"/>
    <w:rsid w:val="00CB7E5F"/>
    <w:rsid w:val="00CE18C4"/>
    <w:rsid w:val="00CE1E8B"/>
    <w:rsid w:val="00D35A56"/>
    <w:rsid w:val="00D6692B"/>
    <w:rsid w:val="00DA2945"/>
    <w:rsid w:val="00DA3762"/>
    <w:rsid w:val="00DD2692"/>
    <w:rsid w:val="00DE142D"/>
    <w:rsid w:val="00DE3CC8"/>
    <w:rsid w:val="00E20DE2"/>
    <w:rsid w:val="00E945D5"/>
    <w:rsid w:val="00EB47C4"/>
    <w:rsid w:val="00EE5888"/>
    <w:rsid w:val="00F23728"/>
    <w:rsid w:val="00F238FB"/>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6</cp:revision>
  <dcterms:created xsi:type="dcterms:W3CDTF">2025-08-15T10:27:00Z</dcterms:created>
  <dcterms:modified xsi:type="dcterms:W3CDTF">2025-08-15T10:31:00Z</dcterms:modified>
</cp:coreProperties>
</file>