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E46C3A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E46C3A" w:rsidRDefault="008933B8" w:rsidP="008933B8">
      <w:pPr>
        <w:spacing w:line="240" w:lineRule="auto"/>
        <w:rPr>
          <w:rFonts w:ascii="Aptos Display" w:hAnsi="Aptos Display"/>
        </w:rPr>
      </w:pPr>
      <w:r w:rsidRPr="00E46C3A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25F6EB1F" w:rsidR="001F5E1A" w:rsidRPr="00E46C3A" w:rsidRDefault="00A663DD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E46C3A">
        <w:rPr>
          <w:rFonts w:ascii="Aptos Display" w:hAnsi="Aptos Display"/>
          <w:b/>
          <w:bCs/>
          <w:sz w:val="56"/>
          <w:szCs w:val="56"/>
        </w:rPr>
        <w:t>CURRICULUM</w:t>
      </w:r>
      <w:r w:rsidR="00DA3762" w:rsidRPr="00E46C3A">
        <w:rPr>
          <w:rFonts w:ascii="Aptos Display" w:hAnsi="Aptos Display"/>
          <w:b/>
          <w:bCs/>
          <w:sz w:val="56"/>
          <w:szCs w:val="56"/>
        </w:rPr>
        <w:t xml:space="preserve"> POLICY</w:t>
      </w:r>
    </w:p>
    <w:p w14:paraId="3D72CC03" w14:textId="77777777" w:rsidR="00E945D5" w:rsidRPr="00E46C3A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E46C3A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E46C3A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E46C3A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E46C3A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E46C3A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E46C3A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E8DCDB0" w14:textId="77777777" w:rsidR="00B908C9" w:rsidRPr="00E46C3A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E46C3A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3127C" w14:textId="77777777" w:rsidR="00DA3762" w:rsidRPr="00E46C3A" w:rsidRDefault="00DA3762" w:rsidP="004A6ADE">
      <w:pPr>
        <w:rPr>
          <w:rFonts w:ascii="Aptos Display" w:hAnsi="Aptos Display"/>
        </w:rPr>
      </w:pPr>
    </w:p>
    <w:p w14:paraId="230BC77E" w14:textId="77777777" w:rsidR="00F722C5" w:rsidRPr="00E46C3A" w:rsidRDefault="00F722C5" w:rsidP="004A6ADE">
      <w:pPr>
        <w:rPr>
          <w:rFonts w:ascii="Aptos Display" w:hAnsi="Aptos Display"/>
        </w:rPr>
      </w:pPr>
    </w:p>
    <w:p w14:paraId="47F6EABE" w14:textId="77777777" w:rsidR="00E46C3A" w:rsidRPr="00E46C3A" w:rsidRDefault="00E46C3A" w:rsidP="00E46C3A">
      <w:r w:rsidRPr="00E46C3A">
        <w:rPr>
          <w:rStyle w:val="Strong"/>
          <w:rFonts w:ascii="Aptos Display" w:hAnsi="Aptos Display"/>
          <w:b w:val="0"/>
          <w:bCs w:val="0"/>
        </w:rPr>
        <w:lastRenderedPageBreak/>
        <w:t>1. Policy Statement</w:t>
      </w:r>
    </w:p>
    <w:p w14:paraId="66984EDE" w14:textId="77777777" w:rsidR="00E46C3A" w:rsidRPr="00E46C3A" w:rsidRDefault="00E46C3A" w:rsidP="00E46C3A">
      <w:pPr>
        <w:pStyle w:val="NormalWeb"/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At Walk in the Park Nursery, we recognise that every child is unique and has the right to a rich, varied, and stimulating curriculum that nurtures their learning, development, and well-being. Our curriculum is underpinned by the </w:t>
      </w:r>
      <w:r w:rsidRPr="00E46C3A">
        <w:rPr>
          <w:rStyle w:val="Strong"/>
          <w:rFonts w:ascii="Aptos Display" w:eastAsiaTheme="majorEastAsia" w:hAnsi="Aptos Display"/>
        </w:rPr>
        <w:t>Early Years Foundation Stage (EYFS) 2025 framework</w:t>
      </w:r>
      <w:r w:rsidRPr="00E46C3A">
        <w:rPr>
          <w:rFonts w:ascii="Aptos Display" w:hAnsi="Aptos Display"/>
        </w:rPr>
        <w:t xml:space="preserve"> and guided by safeguarding principles set out by the </w:t>
      </w:r>
      <w:r w:rsidRPr="00E46C3A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E46C3A">
        <w:rPr>
          <w:rFonts w:ascii="Aptos Display" w:hAnsi="Aptos Display"/>
        </w:rPr>
        <w:t>. We aim to provide a safe, inclusive, and supportive environment that encourages children to explore, experiment, and develop key skills for life.</w:t>
      </w:r>
    </w:p>
    <w:p w14:paraId="7C167E4D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41479823">
          <v:rect id="_x0000_i1209" style="width:0;height:1.5pt" o:hralign="center" o:hrstd="t" o:hr="t" fillcolor="#a0a0a0" stroked="f"/>
        </w:pict>
      </w:r>
    </w:p>
    <w:p w14:paraId="05F84025" w14:textId="77777777" w:rsidR="00E46C3A" w:rsidRPr="00E46C3A" w:rsidRDefault="00E46C3A" w:rsidP="00E46C3A">
      <w:r w:rsidRPr="00E46C3A">
        <w:rPr>
          <w:rStyle w:val="Strong"/>
          <w:rFonts w:ascii="Aptos Display" w:hAnsi="Aptos Display"/>
          <w:b w:val="0"/>
          <w:bCs w:val="0"/>
        </w:rPr>
        <w:t>2. Aims</w:t>
      </w:r>
    </w:p>
    <w:p w14:paraId="1FC17BC6" w14:textId="77777777" w:rsidR="00E46C3A" w:rsidRPr="00E46C3A" w:rsidRDefault="00E46C3A" w:rsidP="00E46C3A">
      <w:pPr>
        <w:pStyle w:val="NormalWeb"/>
        <w:rPr>
          <w:rFonts w:ascii="Aptos Display" w:hAnsi="Aptos Display"/>
        </w:rPr>
      </w:pPr>
      <w:r w:rsidRPr="00E46C3A">
        <w:rPr>
          <w:rFonts w:ascii="Aptos Display" w:hAnsi="Aptos Display"/>
        </w:rPr>
        <w:t>Our curriculum aims to:</w:t>
      </w:r>
    </w:p>
    <w:p w14:paraId="5CB61479" w14:textId="77777777" w:rsidR="00E46C3A" w:rsidRPr="00E46C3A" w:rsidRDefault="00E46C3A" w:rsidP="00E46C3A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Promote the holistic development of children aged 2–4 in line with the </w:t>
      </w:r>
      <w:r w:rsidRPr="00E46C3A">
        <w:rPr>
          <w:rStyle w:val="Strong"/>
          <w:rFonts w:ascii="Aptos Display" w:eastAsiaTheme="majorEastAsia" w:hAnsi="Aptos Display"/>
        </w:rPr>
        <w:t>EYFS 2025</w:t>
      </w:r>
      <w:r w:rsidRPr="00E46C3A">
        <w:rPr>
          <w:rFonts w:ascii="Aptos Display" w:hAnsi="Aptos Display"/>
        </w:rPr>
        <w:t xml:space="preserve"> outcomes.</w:t>
      </w:r>
    </w:p>
    <w:p w14:paraId="503C52FA" w14:textId="77777777" w:rsidR="00E46C3A" w:rsidRPr="00E46C3A" w:rsidRDefault="00E46C3A" w:rsidP="00E46C3A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Support children’s physical, emotional, social, and cognitive development through play-based learning.</w:t>
      </w:r>
    </w:p>
    <w:p w14:paraId="354825AD" w14:textId="77777777" w:rsidR="00E46C3A" w:rsidRPr="00E46C3A" w:rsidRDefault="00E46C3A" w:rsidP="00E46C3A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Encourage positive relationships, confidence, and self-esteem.</w:t>
      </w:r>
    </w:p>
    <w:p w14:paraId="2BDA240F" w14:textId="77777777" w:rsidR="00E46C3A" w:rsidRPr="00E46C3A" w:rsidRDefault="00E46C3A" w:rsidP="00E46C3A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Prepare children for a smooth transition into Reception and primary education.</w:t>
      </w:r>
    </w:p>
    <w:p w14:paraId="6AA60E7E" w14:textId="77777777" w:rsidR="00E46C3A" w:rsidRPr="00E46C3A" w:rsidRDefault="00E46C3A" w:rsidP="00E46C3A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Ensure all children’s individual needs, interests, and abilities are respected and supported.</w:t>
      </w:r>
    </w:p>
    <w:p w14:paraId="7F86D6B4" w14:textId="77777777" w:rsidR="00E46C3A" w:rsidRPr="00E46C3A" w:rsidRDefault="00E46C3A" w:rsidP="00E46C3A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Maintain a strong safeguarding culture in line with </w:t>
      </w:r>
      <w:r w:rsidRPr="00E46C3A">
        <w:rPr>
          <w:rStyle w:val="Strong"/>
          <w:rFonts w:ascii="Aptos Display" w:eastAsiaTheme="majorEastAsia" w:hAnsi="Aptos Display"/>
        </w:rPr>
        <w:t>DDSCP</w:t>
      </w:r>
      <w:r w:rsidRPr="00E46C3A">
        <w:rPr>
          <w:rFonts w:ascii="Aptos Display" w:hAnsi="Aptos Display"/>
        </w:rPr>
        <w:t xml:space="preserve"> guidance.</w:t>
      </w:r>
    </w:p>
    <w:p w14:paraId="72E7BCE9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72A452F3">
          <v:rect id="_x0000_i1210" style="width:0;height:1.5pt" o:hralign="center" o:hrstd="t" o:hr="t" fillcolor="#a0a0a0" stroked="f"/>
        </w:pict>
      </w:r>
    </w:p>
    <w:p w14:paraId="3F472ADC" w14:textId="77777777" w:rsidR="00E46C3A" w:rsidRPr="00E46C3A" w:rsidRDefault="00E46C3A" w:rsidP="00E46C3A">
      <w:r w:rsidRPr="00E46C3A">
        <w:rPr>
          <w:rStyle w:val="Strong"/>
          <w:rFonts w:ascii="Aptos Display" w:hAnsi="Aptos Display"/>
          <w:b w:val="0"/>
          <w:bCs w:val="0"/>
        </w:rPr>
        <w:t>3. Curriculum Principles</w:t>
      </w:r>
    </w:p>
    <w:p w14:paraId="28440946" w14:textId="77777777" w:rsidR="00E46C3A" w:rsidRPr="00E46C3A" w:rsidRDefault="00E46C3A" w:rsidP="00E46C3A">
      <w:pPr>
        <w:pStyle w:val="NormalWeb"/>
        <w:rPr>
          <w:rFonts w:ascii="Aptos Display" w:hAnsi="Aptos Display"/>
        </w:rPr>
      </w:pPr>
      <w:r w:rsidRPr="00E46C3A">
        <w:rPr>
          <w:rFonts w:ascii="Aptos Display" w:hAnsi="Aptos Display"/>
        </w:rPr>
        <w:t>The Walk in the Park Nursery curriculum is guided by the following principles:</w:t>
      </w:r>
    </w:p>
    <w:p w14:paraId="5524839E" w14:textId="77777777" w:rsidR="00E46C3A" w:rsidRPr="00E46C3A" w:rsidRDefault="00E46C3A" w:rsidP="00E46C3A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Child-Centred Learning:</w:t>
      </w:r>
      <w:r w:rsidRPr="00E46C3A">
        <w:rPr>
          <w:rFonts w:ascii="Aptos Display" w:hAnsi="Aptos Display"/>
        </w:rPr>
        <w:t xml:space="preserve"> Activities are tailored to each child’s interests, strengths, and developmental stage.</w:t>
      </w:r>
    </w:p>
    <w:p w14:paraId="74DA1F49" w14:textId="77777777" w:rsidR="00E46C3A" w:rsidRPr="00E46C3A" w:rsidRDefault="00E46C3A" w:rsidP="00E46C3A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Play-Based Learning:</w:t>
      </w:r>
      <w:r w:rsidRPr="00E46C3A">
        <w:rPr>
          <w:rFonts w:ascii="Aptos Display" w:hAnsi="Aptos Display"/>
        </w:rPr>
        <w:t xml:space="preserve"> Children learn best through active exploration, imaginative play, and first-hand experiences.</w:t>
      </w:r>
    </w:p>
    <w:p w14:paraId="6EEF1A05" w14:textId="77777777" w:rsidR="00E46C3A" w:rsidRPr="00E46C3A" w:rsidRDefault="00E46C3A" w:rsidP="00E46C3A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Holistic Development:</w:t>
      </w:r>
      <w:r w:rsidRPr="00E46C3A">
        <w:rPr>
          <w:rFonts w:ascii="Aptos Display" w:hAnsi="Aptos Display"/>
        </w:rPr>
        <w:t xml:space="preserve"> We focus on all areas of development: communication, physical, personal, social, emotional, literacy, mathematics, understanding of the world, and expressive arts.</w:t>
      </w:r>
    </w:p>
    <w:p w14:paraId="65C61E3C" w14:textId="77777777" w:rsidR="00E46C3A" w:rsidRPr="00E46C3A" w:rsidRDefault="00E46C3A" w:rsidP="00E46C3A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Inclusive Practice:</w:t>
      </w:r>
      <w:r w:rsidRPr="00E46C3A">
        <w:rPr>
          <w:rFonts w:ascii="Aptos Display" w:hAnsi="Aptos Display"/>
        </w:rPr>
        <w:t xml:space="preserve"> Our curriculum embraces diversity and ensures every child can access learning regardless of ability, background, or additional needs.</w:t>
      </w:r>
    </w:p>
    <w:p w14:paraId="7C82DDB4" w14:textId="77777777" w:rsidR="00E46C3A" w:rsidRPr="00E46C3A" w:rsidRDefault="00E46C3A" w:rsidP="00E46C3A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Observational Assessment:</w:t>
      </w:r>
      <w:r w:rsidRPr="00E46C3A">
        <w:rPr>
          <w:rFonts w:ascii="Aptos Display" w:hAnsi="Aptos Display"/>
        </w:rPr>
        <w:t xml:space="preserve"> Learning is regularly assessed through careful observation and planning, ensuring progress is monitored and next steps are set.</w:t>
      </w:r>
    </w:p>
    <w:p w14:paraId="43803089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250F251F">
          <v:rect id="_x0000_i1211" style="width:0;height:1.5pt" o:hralign="center" o:hrstd="t" o:hr="t" fillcolor="#a0a0a0" stroked="f"/>
        </w:pict>
      </w:r>
    </w:p>
    <w:p w14:paraId="18D177C6" w14:textId="77777777" w:rsidR="007C0BB1" w:rsidRDefault="007C0BB1" w:rsidP="007C0BB1">
      <w:pPr>
        <w:rPr>
          <w:rStyle w:val="Strong"/>
          <w:rFonts w:ascii="Aptos Display" w:hAnsi="Aptos Display"/>
          <w:b w:val="0"/>
          <w:bCs w:val="0"/>
        </w:rPr>
      </w:pPr>
    </w:p>
    <w:p w14:paraId="27D2D236" w14:textId="6732897D" w:rsidR="00E46C3A" w:rsidRPr="00E46C3A" w:rsidRDefault="00E46C3A" w:rsidP="007C0BB1">
      <w:r w:rsidRPr="00E46C3A">
        <w:rPr>
          <w:rStyle w:val="Strong"/>
          <w:rFonts w:ascii="Aptos Display" w:hAnsi="Aptos Display"/>
          <w:b w:val="0"/>
          <w:bCs w:val="0"/>
        </w:rPr>
        <w:lastRenderedPageBreak/>
        <w:t>4. EYFS 2025 Areas of Learning and Development</w:t>
      </w:r>
    </w:p>
    <w:p w14:paraId="5DD71E4F" w14:textId="77777777" w:rsidR="00E46C3A" w:rsidRPr="00E46C3A" w:rsidRDefault="00E46C3A" w:rsidP="00E46C3A">
      <w:pPr>
        <w:pStyle w:val="NormalWeb"/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Our curriculum addresses all </w:t>
      </w:r>
      <w:r w:rsidRPr="00E46C3A">
        <w:rPr>
          <w:rStyle w:val="Strong"/>
          <w:rFonts w:ascii="Aptos Display" w:eastAsiaTheme="majorEastAsia" w:hAnsi="Aptos Display"/>
        </w:rPr>
        <w:t>seven areas of learning</w:t>
      </w:r>
      <w:r w:rsidRPr="00E46C3A">
        <w:rPr>
          <w:rFonts w:ascii="Aptos Display" w:hAnsi="Aptos Display"/>
        </w:rPr>
        <w:t xml:space="preserve"> as defined in the </w:t>
      </w:r>
      <w:r w:rsidRPr="00E46C3A">
        <w:rPr>
          <w:rStyle w:val="Strong"/>
          <w:rFonts w:ascii="Aptos Display" w:eastAsiaTheme="majorEastAsia" w:hAnsi="Aptos Display"/>
        </w:rPr>
        <w:t>EYFS 2025</w:t>
      </w:r>
      <w:r w:rsidRPr="00E46C3A">
        <w:rPr>
          <w:rFonts w:ascii="Aptos Display" w:hAnsi="Aptos Display"/>
        </w:rPr>
        <w:t>:</w:t>
      </w:r>
    </w:p>
    <w:p w14:paraId="20B29B7C" w14:textId="77777777" w:rsidR="00E46C3A" w:rsidRPr="00E46C3A" w:rsidRDefault="00E46C3A" w:rsidP="007C0BB1">
      <w:r w:rsidRPr="00E46C3A">
        <w:rPr>
          <w:rStyle w:val="Strong"/>
          <w:rFonts w:ascii="Aptos Display" w:hAnsi="Aptos Display"/>
          <w:b w:val="0"/>
          <w:bCs w:val="0"/>
        </w:rPr>
        <w:t>4.1 Prime Areas</w:t>
      </w:r>
    </w:p>
    <w:p w14:paraId="7F03B544" w14:textId="77777777" w:rsidR="00E46C3A" w:rsidRPr="00E46C3A" w:rsidRDefault="00E46C3A" w:rsidP="00E46C3A">
      <w:pPr>
        <w:pStyle w:val="NormalWeb"/>
        <w:numPr>
          <w:ilvl w:val="0"/>
          <w:numId w:val="36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Communication and Language:</w:t>
      </w:r>
    </w:p>
    <w:p w14:paraId="4C4DEE02" w14:textId="77777777" w:rsidR="00E46C3A" w:rsidRPr="00E46C3A" w:rsidRDefault="00E46C3A" w:rsidP="00E46C3A">
      <w:pPr>
        <w:pStyle w:val="NormalWeb"/>
        <w:numPr>
          <w:ilvl w:val="1"/>
          <w:numId w:val="36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Encourage children to listen attentively, follow instructions, and express themselves verbally and non-verbally.</w:t>
      </w:r>
    </w:p>
    <w:p w14:paraId="64B0A9C0" w14:textId="77777777" w:rsidR="00E46C3A" w:rsidRPr="00E46C3A" w:rsidRDefault="00E46C3A" w:rsidP="00E46C3A">
      <w:pPr>
        <w:pStyle w:val="NormalWeb"/>
        <w:numPr>
          <w:ilvl w:val="1"/>
          <w:numId w:val="36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Activities include storytelling, songs, role play, and small group discussions.</w:t>
      </w:r>
    </w:p>
    <w:p w14:paraId="686D2196" w14:textId="77777777" w:rsidR="00E46C3A" w:rsidRPr="00E46C3A" w:rsidRDefault="00E46C3A" w:rsidP="00E46C3A">
      <w:pPr>
        <w:pStyle w:val="NormalWeb"/>
        <w:numPr>
          <w:ilvl w:val="0"/>
          <w:numId w:val="36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Physical Development:</w:t>
      </w:r>
    </w:p>
    <w:p w14:paraId="3DAE547B" w14:textId="77777777" w:rsidR="00E46C3A" w:rsidRPr="00E46C3A" w:rsidRDefault="00E46C3A" w:rsidP="00E46C3A">
      <w:pPr>
        <w:pStyle w:val="NormalWeb"/>
        <w:numPr>
          <w:ilvl w:val="1"/>
          <w:numId w:val="36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Support fine and gross motor skills through activities such as outdoor play, climbing, drawing, and manipulation of objects.</w:t>
      </w:r>
    </w:p>
    <w:p w14:paraId="63EBB61E" w14:textId="77777777" w:rsidR="00E46C3A" w:rsidRPr="00E46C3A" w:rsidRDefault="00E46C3A" w:rsidP="00E46C3A">
      <w:pPr>
        <w:pStyle w:val="NormalWeb"/>
        <w:numPr>
          <w:ilvl w:val="1"/>
          <w:numId w:val="36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Promote healthy habits, hygiene, and self-care skills.</w:t>
      </w:r>
    </w:p>
    <w:p w14:paraId="64B68905" w14:textId="77777777" w:rsidR="00E46C3A" w:rsidRPr="00E46C3A" w:rsidRDefault="00E46C3A" w:rsidP="00E46C3A">
      <w:pPr>
        <w:pStyle w:val="NormalWeb"/>
        <w:numPr>
          <w:ilvl w:val="0"/>
          <w:numId w:val="36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Personal, Social and Emotional Development:</w:t>
      </w:r>
    </w:p>
    <w:p w14:paraId="49B362C7" w14:textId="77777777" w:rsidR="00E46C3A" w:rsidRPr="00E46C3A" w:rsidRDefault="00E46C3A" w:rsidP="00E46C3A">
      <w:pPr>
        <w:pStyle w:val="NormalWeb"/>
        <w:numPr>
          <w:ilvl w:val="1"/>
          <w:numId w:val="36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Help children develop self-confidence, empathy, and positive relationships.</w:t>
      </w:r>
    </w:p>
    <w:p w14:paraId="01E13D98" w14:textId="77777777" w:rsidR="00E46C3A" w:rsidRPr="00E46C3A" w:rsidRDefault="00E46C3A" w:rsidP="00E46C3A">
      <w:pPr>
        <w:pStyle w:val="NormalWeb"/>
        <w:numPr>
          <w:ilvl w:val="1"/>
          <w:numId w:val="36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Implement strategies for turn-taking, sharing, and managing emotions.</w:t>
      </w:r>
    </w:p>
    <w:p w14:paraId="3904A6C4" w14:textId="77777777" w:rsidR="00E46C3A" w:rsidRPr="00E46C3A" w:rsidRDefault="00E46C3A" w:rsidP="007C0BB1">
      <w:r w:rsidRPr="00E46C3A">
        <w:rPr>
          <w:rStyle w:val="Strong"/>
          <w:rFonts w:ascii="Aptos Display" w:hAnsi="Aptos Display"/>
          <w:b w:val="0"/>
          <w:bCs w:val="0"/>
        </w:rPr>
        <w:t>4.2 Specific Areas</w:t>
      </w:r>
    </w:p>
    <w:p w14:paraId="027E900A" w14:textId="77777777" w:rsidR="00E46C3A" w:rsidRPr="00E46C3A" w:rsidRDefault="00E46C3A" w:rsidP="00E46C3A">
      <w:pPr>
        <w:pStyle w:val="NormalWeb"/>
        <w:numPr>
          <w:ilvl w:val="0"/>
          <w:numId w:val="37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Literacy:</w:t>
      </w:r>
    </w:p>
    <w:p w14:paraId="4C688A27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Provide opportunities for early reading and writing through stories, mark-making, and environmental print.</w:t>
      </w:r>
    </w:p>
    <w:p w14:paraId="6188CEB0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Encourage recognition of letters, sounds, and early writing skills.</w:t>
      </w:r>
    </w:p>
    <w:p w14:paraId="586E2295" w14:textId="77777777" w:rsidR="00E46C3A" w:rsidRPr="00E46C3A" w:rsidRDefault="00E46C3A" w:rsidP="00E46C3A">
      <w:pPr>
        <w:pStyle w:val="NormalWeb"/>
        <w:numPr>
          <w:ilvl w:val="0"/>
          <w:numId w:val="37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Mathematics:</w:t>
      </w:r>
    </w:p>
    <w:p w14:paraId="14319682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Promote counting, shape recognition, pattern exploration, and problem-solving through hands-on activities and play.</w:t>
      </w:r>
    </w:p>
    <w:p w14:paraId="4D67ADAD" w14:textId="77777777" w:rsidR="00E46C3A" w:rsidRPr="00E46C3A" w:rsidRDefault="00E46C3A" w:rsidP="00E46C3A">
      <w:pPr>
        <w:pStyle w:val="NormalWeb"/>
        <w:numPr>
          <w:ilvl w:val="0"/>
          <w:numId w:val="37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Understanding the World:</w:t>
      </w:r>
    </w:p>
    <w:p w14:paraId="1D7EA562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Offer experiences that encourage curiosity about people, places, technology, and the environment.</w:t>
      </w:r>
    </w:p>
    <w:p w14:paraId="1E9B6AC8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Activities include nature walks, simple experiments, and discussions about festivals and cultural events.</w:t>
      </w:r>
    </w:p>
    <w:p w14:paraId="4B5C4DC0" w14:textId="77777777" w:rsidR="00E46C3A" w:rsidRPr="00E46C3A" w:rsidRDefault="00E46C3A" w:rsidP="00E46C3A">
      <w:pPr>
        <w:pStyle w:val="NormalWeb"/>
        <w:numPr>
          <w:ilvl w:val="0"/>
          <w:numId w:val="37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Expressive Arts and Design:</w:t>
      </w:r>
    </w:p>
    <w:p w14:paraId="2F1FA973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Support creativity through painting, music, dance, construction, and imaginative play.</w:t>
      </w:r>
    </w:p>
    <w:p w14:paraId="6CB46D6D" w14:textId="77777777" w:rsidR="00E46C3A" w:rsidRPr="00E46C3A" w:rsidRDefault="00E46C3A" w:rsidP="00E46C3A">
      <w:pPr>
        <w:pStyle w:val="NormalWeb"/>
        <w:numPr>
          <w:ilvl w:val="1"/>
          <w:numId w:val="37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Encourage children to express ideas and feelings through a variety of media.</w:t>
      </w:r>
    </w:p>
    <w:p w14:paraId="60D6E7D4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510FDF04">
          <v:rect id="_x0000_i1212" style="width:0;height:1.5pt" o:hralign="center" o:hrstd="t" o:hr="t" fillcolor="#a0a0a0" stroked="f"/>
        </w:pict>
      </w:r>
    </w:p>
    <w:p w14:paraId="2F88AC53" w14:textId="77777777" w:rsidR="00E46C3A" w:rsidRPr="00E46C3A" w:rsidRDefault="00E46C3A" w:rsidP="007C0BB1">
      <w:r w:rsidRPr="00E46C3A">
        <w:rPr>
          <w:rStyle w:val="Strong"/>
          <w:rFonts w:ascii="Aptos Display" w:hAnsi="Aptos Display"/>
          <w:b w:val="0"/>
          <w:bCs w:val="0"/>
        </w:rPr>
        <w:t>5. Planning and Delivery</w:t>
      </w:r>
    </w:p>
    <w:p w14:paraId="2947ACBE" w14:textId="77777777" w:rsidR="00E46C3A" w:rsidRPr="00E46C3A" w:rsidRDefault="00E46C3A" w:rsidP="00E46C3A">
      <w:pPr>
        <w:pStyle w:val="NormalWeb"/>
        <w:numPr>
          <w:ilvl w:val="0"/>
          <w:numId w:val="38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Our curriculum is </w:t>
      </w:r>
      <w:r w:rsidRPr="00E46C3A">
        <w:rPr>
          <w:rStyle w:val="Strong"/>
          <w:rFonts w:ascii="Aptos Display" w:eastAsiaTheme="majorEastAsia" w:hAnsi="Aptos Display"/>
        </w:rPr>
        <w:t>flexible</w:t>
      </w:r>
      <w:r w:rsidRPr="00E46C3A">
        <w:rPr>
          <w:rFonts w:ascii="Aptos Display" w:hAnsi="Aptos Display"/>
        </w:rPr>
        <w:t xml:space="preserve"> to reflect the interests and developmental needs of the children.</w:t>
      </w:r>
    </w:p>
    <w:p w14:paraId="3DBABE87" w14:textId="77777777" w:rsidR="00E46C3A" w:rsidRPr="00E46C3A" w:rsidRDefault="00E46C3A" w:rsidP="00E46C3A">
      <w:pPr>
        <w:pStyle w:val="NormalWeb"/>
        <w:numPr>
          <w:ilvl w:val="0"/>
          <w:numId w:val="38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Weekly and monthly plans integrate continuous provision and adult-led activities.</w:t>
      </w:r>
    </w:p>
    <w:p w14:paraId="402C2226" w14:textId="77777777" w:rsidR="00E46C3A" w:rsidRPr="00E46C3A" w:rsidRDefault="00E46C3A" w:rsidP="00E46C3A">
      <w:pPr>
        <w:pStyle w:val="NormalWeb"/>
        <w:numPr>
          <w:ilvl w:val="0"/>
          <w:numId w:val="38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Observations and assessments inform future planning to ensure progression and challenge.</w:t>
      </w:r>
    </w:p>
    <w:p w14:paraId="7826F53A" w14:textId="77777777" w:rsidR="00E46C3A" w:rsidRPr="00E46C3A" w:rsidRDefault="00E46C3A" w:rsidP="00E46C3A">
      <w:pPr>
        <w:pStyle w:val="NormalWeb"/>
        <w:numPr>
          <w:ilvl w:val="0"/>
          <w:numId w:val="38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lastRenderedPageBreak/>
        <w:t>Learning opportunities are provided both indoors and outdoors to foster physical development and exploration.</w:t>
      </w:r>
    </w:p>
    <w:p w14:paraId="099AA1B8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68EB849A">
          <v:rect id="_x0000_i1213" style="width:0;height:1.5pt" o:hralign="center" o:hrstd="t" o:hr="t" fillcolor="#a0a0a0" stroked="f"/>
        </w:pict>
      </w:r>
    </w:p>
    <w:p w14:paraId="0C3AB5D6" w14:textId="77777777" w:rsidR="00E46C3A" w:rsidRPr="00E46C3A" w:rsidRDefault="00E46C3A" w:rsidP="007C0BB1">
      <w:r w:rsidRPr="00E46C3A">
        <w:rPr>
          <w:rStyle w:val="Strong"/>
          <w:rFonts w:ascii="Aptos Display" w:hAnsi="Aptos Display"/>
          <w:b w:val="0"/>
          <w:bCs w:val="0"/>
        </w:rPr>
        <w:t>6. Assessment</w:t>
      </w:r>
    </w:p>
    <w:p w14:paraId="435E89BD" w14:textId="77777777" w:rsidR="00E46C3A" w:rsidRPr="00E46C3A" w:rsidRDefault="00E46C3A" w:rsidP="00E46C3A">
      <w:pPr>
        <w:pStyle w:val="NormalWeb"/>
        <w:numPr>
          <w:ilvl w:val="0"/>
          <w:numId w:val="39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Practitioners use </w:t>
      </w:r>
      <w:r w:rsidRPr="00E46C3A">
        <w:rPr>
          <w:rStyle w:val="Strong"/>
          <w:rFonts w:ascii="Aptos Display" w:eastAsiaTheme="majorEastAsia" w:hAnsi="Aptos Display"/>
        </w:rPr>
        <w:t>observations, learning journals, and milestone trackers</w:t>
      </w:r>
      <w:r w:rsidRPr="00E46C3A">
        <w:rPr>
          <w:rFonts w:ascii="Aptos Display" w:hAnsi="Aptos Display"/>
        </w:rPr>
        <w:t xml:space="preserve"> to assess children’s progress.</w:t>
      </w:r>
    </w:p>
    <w:p w14:paraId="1CD6FDF1" w14:textId="77777777" w:rsidR="00E46C3A" w:rsidRPr="00E46C3A" w:rsidRDefault="00E46C3A" w:rsidP="00E46C3A">
      <w:pPr>
        <w:pStyle w:val="NormalWeb"/>
        <w:numPr>
          <w:ilvl w:val="0"/>
          <w:numId w:val="39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Assessments are </w:t>
      </w:r>
      <w:r w:rsidRPr="00E46C3A">
        <w:rPr>
          <w:rStyle w:val="Strong"/>
          <w:rFonts w:ascii="Aptos Display" w:eastAsiaTheme="majorEastAsia" w:hAnsi="Aptos Display"/>
        </w:rPr>
        <w:t>formative</w:t>
      </w:r>
      <w:r w:rsidRPr="00E46C3A">
        <w:rPr>
          <w:rFonts w:ascii="Aptos Display" w:hAnsi="Aptos Display"/>
        </w:rPr>
        <w:t>, focusing on supporting next steps in learning rather than solely on attainment.</w:t>
      </w:r>
    </w:p>
    <w:p w14:paraId="7ED8B7B3" w14:textId="77777777" w:rsidR="00E46C3A" w:rsidRPr="00E46C3A" w:rsidRDefault="00E46C3A" w:rsidP="00E46C3A">
      <w:pPr>
        <w:pStyle w:val="NormalWeb"/>
        <w:numPr>
          <w:ilvl w:val="0"/>
          <w:numId w:val="39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Parents and carers are actively involved in sharing insights and celebrating achievements.</w:t>
      </w:r>
    </w:p>
    <w:p w14:paraId="5B0C5439" w14:textId="77777777" w:rsidR="00E46C3A" w:rsidRPr="00E46C3A" w:rsidRDefault="00E46C3A" w:rsidP="00E46C3A">
      <w:pPr>
        <w:pStyle w:val="NormalWeb"/>
        <w:numPr>
          <w:ilvl w:val="0"/>
          <w:numId w:val="39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Special attention is given to safeguarding concerns, in line with </w:t>
      </w:r>
      <w:r w:rsidRPr="00E46C3A">
        <w:rPr>
          <w:rStyle w:val="Strong"/>
          <w:rFonts w:ascii="Aptos Display" w:eastAsiaTheme="majorEastAsia" w:hAnsi="Aptos Display"/>
        </w:rPr>
        <w:t>DDSCP</w:t>
      </w:r>
      <w:r w:rsidRPr="00E46C3A">
        <w:rPr>
          <w:rFonts w:ascii="Aptos Display" w:hAnsi="Aptos Display"/>
        </w:rPr>
        <w:t xml:space="preserve"> procedures, to ensure children’s welfare is paramount.</w:t>
      </w:r>
    </w:p>
    <w:p w14:paraId="0307F4D7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2E4AF438">
          <v:rect id="_x0000_i1214" style="width:0;height:1.5pt" o:hralign="center" o:hrstd="t" o:hr="t" fillcolor="#a0a0a0" stroked="f"/>
        </w:pict>
      </w:r>
    </w:p>
    <w:p w14:paraId="63487F52" w14:textId="77777777" w:rsidR="00E46C3A" w:rsidRPr="00E46C3A" w:rsidRDefault="00E46C3A" w:rsidP="007C0BB1">
      <w:r w:rsidRPr="00E46C3A">
        <w:rPr>
          <w:rStyle w:val="Strong"/>
          <w:rFonts w:ascii="Aptos Display" w:hAnsi="Aptos Display"/>
          <w:b w:val="0"/>
          <w:bCs w:val="0"/>
        </w:rPr>
        <w:t>7. Inclusion and Equality</w:t>
      </w:r>
    </w:p>
    <w:p w14:paraId="6F4954DD" w14:textId="77777777" w:rsidR="00E46C3A" w:rsidRPr="00E46C3A" w:rsidRDefault="00E46C3A" w:rsidP="00E46C3A">
      <w:pPr>
        <w:pStyle w:val="NormalWeb"/>
        <w:numPr>
          <w:ilvl w:val="0"/>
          <w:numId w:val="40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We embrace diversity and ensure equality of opportunity for all children.</w:t>
      </w:r>
    </w:p>
    <w:p w14:paraId="6B499E97" w14:textId="77777777" w:rsidR="00E46C3A" w:rsidRPr="00E46C3A" w:rsidRDefault="00E46C3A" w:rsidP="00E46C3A">
      <w:pPr>
        <w:pStyle w:val="NormalWeb"/>
        <w:numPr>
          <w:ilvl w:val="0"/>
          <w:numId w:val="40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Adjustments are made to support children with SEND or additional needs.</w:t>
      </w:r>
    </w:p>
    <w:p w14:paraId="0255EDE3" w14:textId="77777777" w:rsidR="00E46C3A" w:rsidRPr="00E46C3A" w:rsidRDefault="00E46C3A" w:rsidP="00E46C3A">
      <w:pPr>
        <w:pStyle w:val="NormalWeb"/>
        <w:numPr>
          <w:ilvl w:val="0"/>
          <w:numId w:val="40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All activities are planned to be </w:t>
      </w:r>
      <w:r w:rsidRPr="00E46C3A">
        <w:rPr>
          <w:rStyle w:val="Strong"/>
          <w:rFonts w:ascii="Aptos Display" w:eastAsiaTheme="majorEastAsia" w:hAnsi="Aptos Display"/>
        </w:rPr>
        <w:t>accessible, engaging, and culturally sensitive</w:t>
      </w:r>
      <w:r w:rsidRPr="00E46C3A">
        <w:rPr>
          <w:rFonts w:ascii="Aptos Display" w:hAnsi="Aptos Display"/>
        </w:rPr>
        <w:t>.</w:t>
      </w:r>
    </w:p>
    <w:p w14:paraId="3593C7A7" w14:textId="77777777" w:rsidR="00E46C3A" w:rsidRPr="00E46C3A" w:rsidRDefault="00E46C3A" w:rsidP="00E46C3A">
      <w:pPr>
        <w:pStyle w:val="NormalWeb"/>
        <w:numPr>
          <w:ilvl w:val="0"/>
          <w:numId w:val="40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Staff receive regular training on safeguarding, inclusion, and supporting children’s holistic development.</w:t>
      </w:r>
    </w:p>
    <w:p w14:paraId="015F0F44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0C87CDE1">
          <v:rect id="_x0000_i1215" style="width:0;height:1.5pt" o:hralign="center" o:hrstd="t" o:hr="t" fillcolor="#a0a0a0" stroked="f"/>
        </w:pict>
      </w:r>
    </w:p>
    <w:p w14:paraId="36D953A8" w14:textId="77777777" w:rsidR="00E46C3A" w:rsidRPr="00E46C3A" w:rsidRDefault="00E46C3A" w:rsidP="0007680B">
      <w:r w:rsidRPr="00E46C3A">
        <w:rPr>
          <w:rStyle w:val="Strong"/>
          <w:rFonts w:ascii="Aptos Display" w:hAnsi="Aptos Display"/>
          <w:b w:val="0"/>
          <w:bCs w:val="0"/>
        </w:rPr>
        <w:t>8. Safeguarding and Well-being</w:t>
      </w:r>
    </w:p>
    <w:p w14:paraId="4A6B3776" w14:textId="77777777" w:rsidR="00E46C3A" w:rsidRPr="00E46C3A" w:rsidRDefault="00E46C3A" w:rsidP="00E46C3A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Children’s </w:t>
      </w:r>
      <w:r w:rsidRPr="00E46C3A">
        <w:rPr>
          <w:rStyle w:val="Strong"/>
          <w:rFonts w:ascii="Aptos Display" w:eastAsiaTheme="majorEastAsia" w:hAnsi="Aptos Display"/>
        </w:rPr>
        <w:t>safety and well-being</w:t>
      </w:r>
      <w:r w:rsidRPr="00E46C3A">
        <w:rPr>
          <w:rFonts w:ascii="Aptos Display" w:hAnsi="Aptos Display"/>
        </w:rPr>
        <w:t xml:space="preserve"> are central to our curriculum.</w:t>
      </w:r>
    </w:p>
    <w:p w14:paraId="0E3B9099" w14:textId="77777777" w:rsidR="00E46C3A" w:rsidRPr="00E46C3A" w:rsidRDefault="00E46C3A" w:rsidP="00E46C3A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Staff follow all safeguarding guidance as outlined by </w:t>
      </w:r>
      <w:r w:rsidRPr="00E46C3A">
        <w:rPr>
          <w:rStyle w:val="Strong"/>
          <w:rFonts w:ascii="Aptos Display" w:eastAsiaTheme="majorEastAsia" w:hAnsi="Aptos Display"/>
        </w:rPr>
        <w:t>DDSCP</w:t>
      </w:r>
      <w:r w:rsidRPr="00E46C3A">
        <w:rPr>
          <w:rFonts w:ascii="Aptos Display" w:hAnsi="Aptos Display"/>
        </w:rPr>
        <w:t>, including reporting procedures and early intervention strategies.</w:t>
      </w:r>
    </w:p>
    <w:p w14:paraId="1E26F22F" w14:textId="77777777" w:rsidR="00E46C3A" w:rsidRPr="00E46C3A" w:rsidRDefault="00E46C3A" w:rsidP="00E46C3A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Risk assessments are conducted for all activities, particularly outdoor and off-site activities.</w:t>
      </w:r>
    </w:p>
    <w:p w14:paraId="5725BC2E" w14:textId="77777777" w:rsidR="00E46C3A" w:rsidRPr="00E46C3A" w:rsidRDefault="00E46C3A" w:rsidP="00E46C3A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Emotional well-being is promoted through nurturing relationships and positive reinforcement.</w:t>
      </w:r>
    </w:p>
    <w:p w14:paraId="5DB11902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50F1F9CB">
          <v:rect id="_x0000_i1216" style="width:0;height:1.5pt" o:hralign="center" o:hrstd="t" o:hr="t" fillcolor="#a0a0a0" stroked="f"/>
        </w:pict>
      </w:r>
    </w:p>
    <w:p w14:paraId="6E195BEF" w14:textId="77777777" w:rsidR="00E46C3A" w:rsidRPr="00E46C3A" w:rsidRDefault="00E46C3A" w:rsidP="0007680B">
      <w:r w:rsidRPr="00E46C3A">
        <w:rPr>
          <w:rStyle w:val="Strong"/>
          <w:rFonts w:ascii="Aptos Display" w:hAnsi="Aptos Display"/>
          <w:b w:val="0"/>
          <w:bCs w:val="0"/>
        </w:rPr>
        <w:t>9. Partnerships with Parents and Carers</w:t>
      </w:r>
    </w:p>
    <w:p w14:paraId="5DE8C37A" w14:textId="77777777" w:rsidR="00E46C3A" w:rsidRPr="00E46C3A" w:rsidRDefault="00E46C3A" w:rsidP="00E46C3A">
      <w:pPr>
        <w:pStyle w:val="NormalWeb"/>
        <w:numPr>
          <w:ilvl w:val="0"/>
          <w:numId w:val="42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Regular communication ensures parents are informed about learning activities, progress, and next steps.</w:t>
      </w:r>
    </w:p>
    <w:p w14:paraId="45A00FA3" w14:textId="77777777" w:rsidR="00E46C3A" w:rsidRPr="00E46C3A" w:rsidRDefault="00E46C3A" w:rsidP="00E46C3A">
      <w:pPr>
        <w:pStyle w:val="NormalWeb"/>
        <w:numPr>
          <w:ilvl w:val="0"/>
          <w:numId w:val="42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Parents are encouraged to contribute to the curriculum through sharing their child’s interests, cultural experiences, and achievements at home.</w:t>
      </w:r>
    </w:p>
    <w:p w14:paraId="2884C4C5" w14:textId="77777777" w:rsidR="00E46C3A" w:rsidRPr="00E46C3A" w:rsidRDefault="00E46C3A" w:rsidP="00E46C3A">
      <w:pPr>
        <w:pStyle w:val="NormalWeb"/>
        <w:numPr>
          <w:ilvl w:val="0"/>
          <w:numId w:val="42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Workshops and meetings support parents in extending learning beyond nursery.</w:t>
      </w:r>
    </w:p>
    <w:p w14:paraId="087D8A45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lastRenderedPageBreak/>
        <w:pict w14:anchorId="6E08BE67">
          <v:rect id="_x0000_i1217" style="width:0;height:1.5pt" o:hralign="center" o:hrstd="t" o:hr="t" fillcolor="#a0a0a0" stroked="f"/>
        </w:pict>
      </w:r>
    </w:p>
    <w:p w14:paraId="532E1E3B" w14:textId="77777777" w:rsidR="00E46C3A" w:rsidRPr="00E46C3A" w:rsidRDefault="00E46C3A" w:rsidP="0007680B">
      <w:r w:rsidRPr="00E46C3A">
        <w:rPr>
          <w:rStyle w:val="Strong"/>
          <w:rFonts w:ascii="Aptos Display" w:hAnsi="Aptos Display"/>
          <w:b w:val="0"/>
          <w:bCs w:val="0"/>
        </w:rPr>
        <w:t>10. Staff Roles and Responsibilities</w:t>
      </w:r>
    </w:p>
    <w:p w14:paraId="2B4A9ADF" w14:textId="77777777" w:rsidR="00E46C3A" w:rsidRPr="00E46C3A" w:rsidRDefault="00E46C3A" w:rsidP="00E46C3A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Practitioners are responsible for </w:t>
      </w:r>
      <w:r w:rsidRPr="00E46C3A">
        <w:rPr>
          <w:rStyle w:val="Strong"/>
          <w:rFonts w:ascii="Aptos Display" w:eastAsiaTheme="majorEastAsia" w:hAnsi="Aptos Display"/>
        </w:rPr>
        <w:t>planning, observing, assessing, and delivering the curriculum</w:t>
      </w:r>
      <w:r w:rsidRPr="00E46C3A">
        <w:rPr>
          <w:rFonts w:ascii="Aptos Display" w:hAnsi="Aptos Display"/>
        </w:rPr>
        <w:t xml:space="preserve"> in line with EYFS 2025.</w:t>
      </w:r>
    </w:p>
    <w:p w14:paraId="682423E4" w14:textId="77777777" w:rsidR="00E46C3A" w:rsidRPr="00E46C3A" w:rsidRDefault="00E46C3A" w:rsidP="00E46C3A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Staff maintain knowledge of safeguarding procedures via </w:t>
      </w:r>
      <w:r w:rsidRPr="00E46C3A">
        <w:rPr>
          <w:rStyle w:val="Strong"/>
          <w:rFonts w:ascii="Aptos Display" w:eastAsiaTheme="majorEastAsia" w:hAnsi="Aptos Display"/>
        </w:rPr>
        <w:t>DDSCP</w:t>
      </w:r>
      <w:r w:rsidRPr="00E46C3A">
        <w:rPr>
          <w:rFonts w:ascii="Aptos Display" w:hAnsi="Aptos Display"/>
        </w:rPr>
        <w:t xml:space="preserve"> updates and training.</w:t>
      </w:r>
    </w:p>
    <w:p w14:paraId="4D81DB96" w14:textId="77777777" w:rsidR="00E46C3A" w:rsidRPr="00E46C3A" w:rsidRDefault="00E46C3A" w:rsidP="00E46C3A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All staff model positive behaviour, encourage curiosity, and provide a safe and stimulating learning environment.</w:t>
      </w:r>
    </w:p>
    <w:p w14:paraId="09D1E9B4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607D7791">
          <v:rect id="_x0000_i1218" style="width:0;height:1.5pt" o:hralign="center" o:hrstd="t" o:hr="t" fillcolor="#a0a0a0" stroked="f"/>
        </w:pict>
      </w:r>
    </w:p>
    <w:p w14:paraId="54FF5A8F" w14:textId="77777777" w:rsidR="00E46C3A" w:rsidRPr="00E46C3A" w:rsidRDefault="00E46C3A" w:rsidP="0007680B">
      <w:r w:rsidRPr="00E46C3A">
        <w:rPr>
          <w:rStyle w:val="Strong"/>
          <w:rFonts w:ascii="Aptos Display" w:hAnsi="Aptos Display"/>
          <w:b w:val="0"/>
          <w:bCs w:val="0"/>
        </w:rPr>
        <w:t>11. Review</w:t>
      </w:r>
    </w:p>
    <w:p w14:paraId="6341F451" w14:textId="77777777" w:rsidR="00E46C3A" w:rsidRPr="00E46C3A" w:rsidRDefault="00E46C3A" w:rsidP="00E46C3A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 xml:space="preserve">This policy is reviewed </w:t>
      </w:r>
      <w:r w:rsidRPr="00E46C3A">
        <w:rPr>
          <w:rStyle w:val="Strong"/>
          <w:rFonts w:ascii="Aptos Display" w:eastAsiaTheme="majorEastAsia" w:hAnsi="Aptos Display"/>
        </w:rPr>
        <w:t>annually</w:t>
      </w:r>
      <w:r w:rsidRPr="00E46C3A">
        <w:rPr>
          <w:rFonts w:ascii="Aptos Display" w:hAnsi="Aptos Display"/>
        </w:rPr>
        <w:t xml:space="preserve"> or sooner if there are changes in EYFS 2025 guidance or </w:t>
      </w:r>
      <w:r w:rsidRPr="00E46C3A">
        <w:rPr>
          <w:rStyle w:val="Strong"/>
          <w:rFonts w:ascii="Aptos Display" w:eastAsiaTheme="majorEastAsia" w:hAnsi="Aptos Display"/>
        </w:rPr>
        <w:t>DDSCP</w:t>
      </w:r>
      <w:r w:rsidRPr="00E46C3A">
        <w:rPr>
          <w:rFonts w:ascii="Aptos Display" w:hAnsi="Aptos Display"/>
        </w:rPr>
        <w:t xml:space="preserve"> safeguarding procedures.</w:t>
      </w:r>
    </w:p>
    <w:p w14:paraId="7446B57E" w14:textId="77777777" w:rsidR="00E46C3A" w:rsidRPr="00E46C3A" w:rsidRDefault="00E46C3A" w:rsidP="00E46C3A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E46C3A">
        <w:rPr>
          <w:rFonts w:ascii="Aptos Display" w:hAnsi="Aptos Display"/>
        </w:rPr>
        <w:t>Feedback from staff, parents, and regulatory bodies is incorporated to continually improve our curriculum approach.</w:t>
      </w:r>
    </w:p>
    <w:p w14:paraId="57AD9C75" w14:textId="77777777" w:rsidR="00E46C3A" w:rsidRPr="00E46C3A" w:rsidRDefault="00E46C3A" w:rsidP="00E46C3A">
      <w:pPr>
        <w:rPr>
          <w:rFonts w:ascii="Aptos Display" w:hAnsi="Aptos Display"/>
        </w:rPr>
      </w:pPr>
      <w:r w:rsidRPr="00E46C3A">
        <w:rPr>
          <w:rFonts w:ascii="Aptos Display" w:hAnsi="Aptos Display"/>
        </w:rPr>
        <w:pict w14:anchorId="4860E325">
          <v:rect id="_x0000_i1219" style="width:0;height:1.5pt" o:hralign="center" o:hrstd="t" o:hr="t" fillcolor="#a0a0a0" stroked="f"/>
        </w:pict>
      </w:r>
    </w:p>
    <w:p w14:paraId="3A580DBF" w14:textId="77777777" w:rsidR="00E46C3A" w:rsidRPr="00E46C3A" w:rsidRDefault="00E46C3A" w:rsidP="0007680B">
      <w:r w:rsidRPr="00E46C3A">
        <w:rPr>
          <w:rStyle w:val="Strong"/>
          <w:rFonts w:ascii="Aptos Display" w:hAnsi="Aptos Display"/>
          <w:b w:val="0"/>
          <w:bCs w:val="0"/>
        </w:rPr>
        <w:t>References</w:t>
      </w:r>
    </w:p>
    <w:p w14:paraId="5F1418AC" w14:textId="77777777" w:rsidR="00E46C3A" w:rsidRPr="00E46C3A" w:rsidRDefault="00E46C3A" w:rsidP="00E46C3A">
      <w:pPr>
        <w:pStyle w:val="NormalWeb"/>
        <w:numPr>
          <w:ilvl w:val="0"/>
          <w:numId w:val="4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Early Years Foundation Stage (EYFS) 2025</w:t>
      </w:r>
      <w:r w:rsidRPr="00E46C3A">
        <w:rPr>
          <w:rFonts w:ascii="Aptos Display" w:hAnsi="Aptos Display"/>
        </w:rPr>
        <w:t>, Department for Education.</w:t>
      </w:r>
    </w:p>
    <w:p w14:paraId="210378D8" w14:textId="77777777" w:rsidR="00E46C3A" w:rsidRPr="00E46C3A" w:rsidRDefault="00E46C3A" w:rsidP="00E46C3A">
      <w:pPr>
        <w:pStyle w:val="NormalWeb"/>
        <w:numPr>
          <w:ilvl w:val="0"/>
          <w:numId w:val="45"/>
        </w:numPr>
        <w:rPr>
          <w:rFonts w:ascii="Aptos Display" w:hAnsi="Aptos Display"/>
        </w:rPr>
      </w:pPr>
      <w:r w:rsidRPr="00E46C3A">
        <w:rPr>
          <w:rStyle w:val="Strong"/>
          <w:rFonts w:ascii="Aptos Display" w:eastAsiaTheme="majorEastAsia" w:hAnsi="Aptos Display"/>
        </w:rPr>
        <w:t>Derby and Derbyshire Safeguarding Children Partnership (DDSCP) Guidance and Procedures</w:t>
      </w:r>
      <w:r w:rsidRPr="00E46C3A">
        <w:rPr>
          <w:rFonts w:ascii="Aptos Display" w:hAnsi="Aptos Display"/>
        </w:rPr>
        <w:t>.</w:t>
      </w:r>
    </w:p>
    <w:p w14:paraId="372AA26C" w14:textId="77777777" w:rsidR="00A663DD" w:rsidRPr="00E46C3A" w:rsidRDefault="00A663DD" w:rsidP="004A6ADE">
      <w:pPr>
        <w:rPr>
          <w:rFonts w:ascii="Aptos Display" w:hAnsi="Aptos Display"/>
        </w:rPr>
      </w:pPr>
    </w:p>
    <w:sectPr w:rsidR="00A663DD" w:rsidRPr="00E46C3A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FC438" w14:textId="77777777" w:rsidR="00161608" w:rsidRDefault="00161608" w:rsidP="008933B8">
      <w:pPr>
        <w:spacing w:after="0" w:line="240" w:lineRule="auto"/>
      </w:pPr>
      <w:r>
        <w:separator/>
      </w:r>
    </w:p>
  </w:endnote>
  <w:endnote w:type="continuationSeparator" w:id="0">
    <w:p w14:paraId="7E772A99" w14:textId="77777777" w:rsidR="00161608" w:rsidRDefault="001616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932F8" w14:textId="77777777" w:rsidR="00161608" w:rsidRDefault="00161608" w:rsidP="008933B8">
      <w:pPr>
        <w:spacing w:after="0" w:line="240" w:lineRule="auto"/>
      </w:pPr>
      <w:r>
        <w:separator/>
      </w:r>
    </w:p>
  </w:footnote>
  <w:footnote w:type="continuationSeparator" w:id="0">
    <w:p w14:paraId="5EEB3483" w14:textId="77777777" w:rsidR="00161608" w:rsidRDefault="001616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954191"/>
    <w:multiLevelType w:val="multilevel"/>
    <w:tmpl w:val="40D8F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8368C"/>
    <w:multiLevelType w:val="hybridMultilevel"/>
    <w:tmpl w:val="D0783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E1AA3"/>
    <w:multiLevelType w:val="multilevel"/>
    <w:tmpl w:val="203E5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CD66CD"/>
    <w:multiLevelType w:val="multilevel"/>
    <w:tmpl w:val="47F8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63046"/>
    <w:multiLevelType w:val="multilevel"/>
    <w:tmpl w:val="49245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A318FA"/>
    <w:multiLevelType w:val="multilevel"/>
    <w:tmpl w:val="E062B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DD2D24"/>
    <w:multiLevelType w:val="multilevel"/>
    <w:tmpl w:val="1246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6C1D2E"/>
    <w:multiLevelType w:val="multilevel"/>
    <w:tmpl w:val="2CCC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B04E41"/>
    <w:multiLevelType w:val="multilevel"/>
    <w:tmpl w:val="BBBE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050598"/>
    <w:multiLevelType w:val="multilevel"/>
    <w:tmpl w:val="B4F81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FB51AF"/>
    <w:multiLevelType w:val="multilevel"/>
    <w:tmpl w:val="B9907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6943FE"/>
    <w:multiLevelType w:val="multilevel"/>
    <w:tmpl w:val="5666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DF3137"/>
    <w:multiLevelType w:val="multilevel"/>
    <w:tmpl w:val="6F8A8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6B3221"/>
    <w:multiLevelType w:val="multilevel"/>
    <w:tmpl w:val="BE0E9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7A7984"/>
    <w:multiLevelType w:val="multilevel"/>
    <w:tmpl w:val="1386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EF0C19"/>
    <w:multiLevelType w:val="multilevel"/>
    <w:tmpl w:val="B308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D54AC9"/>
    <w:multiLevelType w:val="multilevel"/>
    <w:tmpl w:val="92CC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704CA1"/>
    <w:multiLevelType w:val="multilevel"/>
    <w:tmpl w:val="EDE87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E23F64"/>
    <w:multiLevelType w:val="multilevel"/>
    <w:tmpl w:val="407EA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9074B5"/>
    <w:multiLevelType w:val="multilevel"/>
    <w:tmpl w:val="252C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6E2359"/>
    <w:multiLevelType w:val="multilevel"/>
    <w:tmpl w:val="7B5E2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B3FC6"/>
    <w:multiLevelType w:val="multilevel"/>
    <w:tmpl w:val="AAD41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7211A1"/>
    <w:multiLevelType w:val="multilevel"/>
    <w:tmpl w:val="FCC26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EE2386"/>
    <w:multiLevelType w:val="multilevel"/>
    <w:tmpl w:val="F5460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4D54BF"/>
    <w:multiLevelType w:val="multilevel"/>
    <w:tmpl w:val="C0309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184EDC"/>
    <w:multiLevelType w:val="multilevel"/>
    <w:tmpl w:val="2C3A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2061CB"/>
    <w:multiLevelType w:val="multilevel"/>
    <w:tmpl w:val="DA5CB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8D373F"/>
    <w:multiLevelType w:val="multilevel"/>
    <w:tmpl w:val="33ACC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F66F84"/>
    <w:multiLevelType w:val="multilevel"/>
    <w:tmpl w:val="FB3E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2000AF"/>
    <w:multiLevelType w:val="multilevel"/>
    <w:tmpl w:val="D7D22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8A27FE8"/>
    <w:multiLevelType w:val="multilevel"/>
    <w:tmpl w:val="8E4A5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B912254"/>
    <w:multiLevelType w:val="hybridMultilevel"/>
    <w:tmpl w:val="4D9CE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0752B4"/>
    <w:multiLevelType w:val="multilevel"/>
    <w:tmpl w:val="F9FC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BA4D39"/>
    <w:multiLevelType w:val="multilevel"/>
    <w:tmpl w:val="79A6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092AD1"/>
    <w:multiLevelType w:val="multilevel"/>
    <w:tmpl w:val="7B92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050CE2"/>
    <w:multiLevelType w:val="multilevel"/>
    <w:tmpl w:val="CE644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1E438D"/>
    <w:multiLevelType w:val="multilevel"/>
    <w:tmpl w:val="92EC0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3F70BE"/>
    <w:multiLevelType w:val="multilevel"/>
    <w:tmpl w:val="0F64C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015D67"/>
    <w:multiLevelType w:val="multilevel"/>
    <w:tmpl w:val="FEEC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F5E3C17"/>
    <w:multiLevelType w:val="multilevel"/>
    <w:tmpl w:val="05283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050625"/>
    <w:multiLevelType w:val="multilevel"/>
    <w:tmpl w:val="F66AC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254F56"/>
    <w:multiLevelType w:val="multilevel"/>
    <w:tmpl w:val="AB5EB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4B5108B"/>
    <w:multiLevelType w:val="multilevel"/>
    <w:tmpl w:val="D59E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9E7B6B"/>
    <w:multiLevelType w:val="multilevel"/>
    <w:tmpl w:val="0AC23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897135B"/>
    <w:multiLevelType w:val="multilevel"/>
    <w:tmpl w:val="87647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7428775">
    <w:abstractNumId w:val="19"/>
  </w:num>
  <w:num w:numId="2" w16cid:durableId="839975498">
    <w:abstractNumId w:val="25"/>
  </w:num>
  <w:num w:numId="3" w16cid:durableId="1451128636">
    <w:abstractNumId w:val="39"/>
  </w:num>
  <w:num w:numId="4" w16cid:durableId="874125896">
    <w:abstractNumId w:val="3"/>
  </w:num>
  <w:num w:numId="5" w16cid:durableId="809711631">
    <w:abstractNumId w:val="36"/>
  </w:num>
  <w:num w:numId="6" w16cid:durableId="1306859008">
    <w:abstractNumId w:val="26"/>
  </w:num>
  <w:num w:numId="7" w16cid:durableId="620455643">
    <w:abstractNumId w:val="6"/>
  </w:num>
  <w:num w:numId="8" w16cid:durableId="10035857">
    <w:abstractNumId w:val="4"/>
  </w:num>
  <w:num w:numId="9" w16cid:durableId="1039938088">
    <w:abstractNumId w:val="28"/>
  </w:num>
  <w:num w:numId="10" w16cid:durableId="237714512">
    <w:abstractNumId w:val="1"/>
  </w:num>
  <w:num w:numId="11" w16cid:durableId="1854147866">
    <w:abstractNumId w:val="31"/>
  </w:num>
  <w:num w:numId="12" w16cid:durableId="1308587827">
    <w:abstractNumId w:val="44"/>
  </w:num>
  <w:num w:numId="13" w16cid:durableId="348718972">
    <w:abstractNumId w:val="5"/>
  </w:num>
  <w:num w:numId="14" w16cid:durableId="367990338">
    <w:abstractNumId w:val="27"/>
  </w:num>
  <w:num w:numId="15" w16cid:durableId="422923793">
    <w:abstractNumId w:val="10"/>
  </w:num>
  <w:num w:numId="16" w16cid:durableId="532691921">
    <w:abstractNumId w:val="14"/>
  </w:num>
  <w:num w:numId="17" w16cid:durableId="1252197500">
    <w:abstractNumId w:val="40"/>
  </w:num>
  <w:num w:numId="18" w16cid:durableId="259265543">
    <w:abstractNumId w:val="16"/>
  </w:num>
  <w:num w:numId="19" w16cid:durableId="1530492473">
    <w:abstractNumId w:val="42"/>
  </w:num>
  <w:num w:numId="20" w16cid:durableId="389621929">
    <w:abstractNumId w:val="17"/>
  </w:num>
  <w:num w:numId="21" w16cid:durableId="204488681">
    <w:abstractNumId w:val="0"/>
  </w:num>
  <w:num w:numId="22" w16cid:durableId="1627422413">
    <w:abstractNumId w:val="2"/>
  </w:num>
  <w:num w:numId="23" w16cid:durableId="2117403358">
    <w:abstractNumId w:val="29"/>
  </w:num>
  <w:num w:numId="24" w16cid:durableId="1708140828">
    <w:abstractNumId w:val="7"/>
  </w:num>
  <w:num w:numId="25" w16cid:durableId="242616241">
    <w:abstractNumId w:val="32"/>
  </w:num>
  <w:num w:numId="26" w16cid:durableId="1140152396">
    <w:abstractNumId w:val="21"/>
  </w:num>
  <w:num w:numId="27" w16cid:durableId="794367045">
    <w:abstractNumId w:val="12"/>
  </w:num>
  <w:num w:numId="28" w16cid:durableId="1732649624">
    <w:abstractNumId w:val="33"/>
  </w:num>
  <w:num w:numId="29" w16cid:durableId="582877548">
    <w:abstractNumId w:val="35"/>
  </w:num>
  <w:num w:numId="30" w16cid:durableId="652686074">
    <w:abstractNumId w:val="18"/>
  </w:num>
  <w:num w:numId="31" w16cid:durableId="2077506198">
    <w:abstractNumId w:val="34"/>
  </w:num>
  <w:num w:numId="32" w16cid:durableId="1369061322">
    <w:abstractNumId w:val="23"/>
  </w:num>
  <w:num w:numId="33" w16cid:durableId="51925738">
    <w:abstractNumId w:val="38"/>
  </w:num>
  <w:num w:numId="34" w16cid:durableId="1039669514">
    <w:abstractNumId w:val="41"/>
  </w:num>
  <w:num w:numId="35" w16cid:durableId="1965966910">
    <w:abstractNumId w:val="30"/>
  </w:num>
  <w:num w:numId="36" w16cid:durableId="369110076">
    <w:abstractNumId w:val="43"/>
  </w:num>
  <w:num w:numId="37" w16cid:durableId="1865901463">
    <w:abstractNumId w:val="13"/>
  </w:num>
  <w:num w:numId="38" w16cid:durableId="1736391104">
    <w:abstractNumId w:val="9"/>
  </w:num>
  <w:num w:numId="39" w16cid:durableId="1869367036">
    <w:abstractNumId w:val="24"/>
  </w:num>
  <w:num w:numId="40" w16cid:durableId="562565305">
    <w:abstractNumId w:val="37"/>
  </w:num>
  <w:num w:numId="41" w16cid:durableId="1167936431">
    <w:abstractNumId w:val="15"/>
  </w:num>
  <w:num w:numId="42" w16cid:durableId="632907227">
    <w:abstractNumId w:val="20"/>
  </w:num>
  <w:num w:numId="43" w16cid:durableId="1136610326">
    <w:abstractNumId w:val="22"/>
  </w:num>
  <w:num w:numId="44" w16cid:durableId="336275225">
    <w:abstractNumId w:val="11"/>
  </w:num>
  <w:num w:numId="45" w16cid:durableId="1463233381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3ABA"/>
    <w:rsid w:val="000302BD"/>
    <w:rsid w:val="00044948"/>
    <w:rsid w:val="00054691"/>
    <w:rsid w:val="000724BB"/>
    <w:rsid w:val="0007680B"/>
    <w:rsid w:val="0008413B"/>
    <w:rsid w:val="000C4083"/>
    <w:rsid w:val="000C6EC5"/>
    <w:rsid w:val="000E3BD3"/>
    <w:rsid w:val="000F5EBC"/>
    <w:rsid w:val="0013777D"/>
    <w:rsid w:val="00152C6E"/>
    <w:rsid w:val="00161608"/>
    <w:rsid w:val="001C2E5A"/>
    <w:rsid w:val="001C6EE9"/>
    <w:rsid w:val="001D21BF"/>
    <w:rsid w:val="001F5E1A"/>
    <w:rsid w:val="002578B2"/>
    <w:rsid w:val="00277B4C"/>
    <w:rsid w:val="002843BF"/>
    <w:rsid w:val="002A491B"/>
    <w:rsid w:val="002C19C9"/>
    <w:rsid w:val="002D2DD3"/>
    <w:rsid w:val="002D6032"/>
    <w:rsid w:val="0034715E"/>
    <w:rsid w:val="00357638"/>
    <w:rsid w:val="00394E0B"/>
    <w:rsid w:val="003C7CC2"/>
    <w:rsid w:val="003E6DFB"/>
    <w:rsid w:val="00413014"/>
    <w:rsid w:val="0045234E"/>
    <w:rsid w:val="004546B5"/>
    <w:rsid w:val="00475B24"/>
    <w:rsid w:val="004A4BC2"/>
    <w:rsid w:val="004A6ADE"/>
    <w:rsid w:val="004B4446"/>
    <w:rsid w:val="004D7E38"/>
    <w:rsid w:val="004F3BE8"/>
    <w:rsid w:val="00504249"/>
    <w:rsid w:val="005102DD"/>
    <w:rsid w:val="005543CC"/>
    <w:rsid w:val="00572EF8"/>
    <w:rsid w:val="005A0161"/>
    <w:rsid w:val="005C41A4"/>
    <w:rsid w:val="005E07F7"/>
    <w:rsid w:val="00602C2E"/>
    <w:rsid w:val="0063520D"/>
    <w:rsid w:val="00640388"/>
    <w:rsid w:val="00644815"/>
    <w:rsid w:val="00664F47"/>
    <w:rsid w:val="00682095"/>
    <w:rsid w:val="00687C60"/>
    <w:rsid w:val="00694146"/>
    <w:rsid w:val="006B1B86"/>
    <w:rsid w:val="00717448"/>
    <w:rsid w:val="0075533B"/>
    <w:rsid w:val="00781DB7"/>
    <w:rsid w:val="007C0BB1"/>
    <w:rsid w:val="007E1EB3"/>
    <w:rsid w:val="007F30B8"/>
    <w:rsid w:val="007F7E8D"/>
    <w:rsid w:val="00803666"/>
    <w:rsid w:val="00880899"/>
    <w:rsid w:val="00880BD7"/>
    <w:rsid w:val="00893121"/>
    <w:rsid w:val="008933B8"/>
    <w:rsid w:val="00895BBF"/>
    <w:rsid w:val="00896297"/>
    <w:rsid w:val="008A3399"/>
    <w:rsid w:val="008F16A6"/>
    <w:rsid w:val="00904E79"/>
    <w:rsid w:val="009106F9"/>
    <w:rsid w:val="0093070D"/>
    <w:rsid w:val="00945E85"/>
    <w:rsid w:val="0096189C"/>
    <w:rsid w:val="009C5B0F"/>
    <w:rsid w:val="009E3410"/>
    <w:rsid w:val="009E5576"/>
    <w:rsid w:val="00A100A8"/>
    <w:rsid w:val="00A21213"/>
    <w:rsid w:val="00A25541"/>
    <w:rsid w:val="00A663DD"/>
    <w:rsid w:val="00A66A74"/>
    <w:rsid w:val="00A82194"/>
    <w:rsid w:val="00A84978"/>
    <w:rsid w:val="00AA1F86"/>
    <w:rsid w:val="00AD2492"/>
    <w:rsid w:val="00AD680B"/>
    <w:rsid w:val="00AE138A"/>
    <w:rsid w:val="00B00E12"/>
    <w:rsid w:val="00B037E2"/>
    <w:rsid w:val="00B136F2"/>
    <w:rsid w:val="00B31031"/>
    <w:rsid w:val="00B908C9"/>
    <w:rsid w:val="00BC1A32"/>
    <w:rsid w:val="00BE0616"/>
    <w:rsid w:val="00BF26A0"/>
    <w:rsid w:val="00C13AD8"/>
    <w:rsid w:val="00C9092F"/>
    <w:rsid w:val="00CA380A"/>
    <w:rsid w:val="00CB7E5F"/>
    <w:rsid w:val="00CE18C4"/>
    <w:rsid w:val="00CE1E8B"/>
    <w:rsid w:val="00D35A56"/>
    <w:rsid w:val="00D6692B"/>
    <w:rsid w:val="00DA2945"/>
    <w:rsid w:val="00DA3762"/>
    <w:rsid w:val="00DD2692"/>
    <w:rsid w:val="00DE142D"/>
    <w:rsid w:val="00DE3CC8"/>
    <w:rsid w:val="00E005AD"/>
    <w:rsid w:val="00E20DE2"/>
    <w:rsid w:val="00E46C3A"/>
    <w:rsid w:val="00E945D5"/>
    <w:rsid w:val="00EB47C4"/>
    <w:rsid w:val="00EE5888"/>
    <w:rsid w:val="00F23728"/>
    <w:rsid w:val="00F238FB"/>
    <w:rsid w:val="00F722C5"/>
    <w:rsid w:val="00F73112"/>
    <w:rsid w:val="00F769CD"/>
    <w:rsid w:val="00F86DC3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1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930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6</cp:revision>
  <dcterms:created xsi:type="dcterms:W3CDTF">2025-08-15T10:37:00Z</dcterms:created>
  <dcterms:modified xsi:type="dcterms:W3CDTF">2025-08-15T10:39:00Z</dcterms:modified>
</cp:coreProperties>
</file>