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1D97F3" w14:textId="0E74C250" w:rsidR="008933B8" w:rsidRPr="00072024" w:rsidRDefault="008933B8" w:rsidP="008933B8">
      <w:pPr>
        <w:spacing w:line="240" w:lineRule="auto"/>
        <w:rPr>
          <w:rFonts w:asciiTheme="majorHAnsi" w:hAnsiTheme="majorHAnsi"/>
          <w:b/>
          <w:bCs/>
        </w:rPr>
      </w:pPr>
      <w:r w:rsidRPr="00072024">
        <w:rPr>
          <w:rFonts w:asciiTheme="majorHAnsi" w:hAnsiTheme="majorHAnsi"/>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Pr="00072024" w:rsidRDefault="008933B8" w:rsidP="008933B8">
      <w:pPr>
        <w:spacing w:line="240" w:lineRule="auto"/>
        <w:rPr>
          <w:rFonts w:asciiTheme="majorHAnsi" w:hAnsiTheme="majorHAnsi"/>
          <w:b/>
          <w:bCs/>
        </w:rPr>
      </w:pPr>
    </w:p>
    <w:p w14:paraId="2524F3E9" w14:textId="794CA627" w:rsidR="008933B8" w:rsidRDefault="00534B3A" w:rsidP="00534B3A">
      <w:pPr>
        <w:spacing w:line="240" w:lineRule="auto"/>
        <w:jc w:val="center"/>
        <w:rPr>
          <w:rFonts w:asciiTheme="majorHAnsi" w:eastAsiaTheme="majorEastAsia" w:hAnsiTheme="majorHAnsi" w:cstheme="majorBidi"/>
          <w:b/>
          <w:bCs/>
          <w:color w:val="0E2841" w:themeColor="text2"/>
          <w:spacing w:val="-10"/>
          <w:kern w:val="28"/>
          <w:sz w:val="72"/>
          <w:szCs w:val="72"/>
        </w:rPr>
      </w:pPr>
      <w:r w:rsidRPr="00072024">
        <w:rPr>
          <w:rFonts w:asciiTheme="majorHAnsi" w:eastAsiaTheme="majorEastAsia" w:hAnsiTheme="majorHAnsi" w:cstheme="majorBidi"/>
          <w:b/>
          <w:bCs/>
          <w:color w:val="0E2841" w:themeColor="text2"/>
          <w:spacing w:val="-10"/>
          <w:kern w:val="28"/>
          <w:sz w:val="72"/>
          <w:szCs w:val="72"/>
        </w:rPr>
        <w:t>Forest Garden and Allotment Policy</w:t>
      </w:r>
    </w:p>
    <w:p w14:paraId="5864284D" w14:textId="0CF26702" w:rsidR="00BA00D0" w:rsidRPr="00072024" w:rsidRDefault="00BA00D0" w:rsidP="00534B3A">
      <w:pPr>
        <w:spacing w:line="240" w:lineRule="auto"/>
        <w:jc w:val="center"/>
        <w:rPr>
          <w:rFonts w:asciiTheme="majorHAnsi" w:hAnsiTheme="majorHAnsi"/>
          <w:b/>
          <w:bCs/>
        </w:rPr>
      </w:pPr>
      <w:r>
        <w:rPr>
          <w:rFonts w:asciiTheme="majorHAnsi" w:eastAsiaTheme="majorEastAsia" w:hAnsiTheme="majorHAnsi" w:cstheme="majorBidi"/>
          <w:b/>
          <w:bCs/>
          <w:color w:val="0E2841" w:themeColor="text2"/>
          <w:spacing w:val="-10"/>
          <w:kern w:val="28"/>
          <w:sz w:val="72"/>
          <w:szCs w:val="72"/>
        </w:rPr>
        <w:t xml:space="preserve">Change to outdoor </w:t>
      </w:r>
    </w:p>
    <w:p w14:paraId="689295C8" w14:textId="77777777" w:rsidR="0034715E" w:rsidRPr="00072024" w:rsidRDefault="0034715E" w:rsidP="0034715E">
      <w:pPr>
        <w:widowControl w:val="0"/>
        <w:tabs>
          <w:tab w:val="left" w:pos="1512"/>
        </w:tabs>
        <w:autoSpaceDE w:val="0"/>
        <w:autoSpaceDN w:val="0"/>
        <w:spacing w:before="126" w:after="0" w:line="283" w:lineRule="auto"/>
        <w:ind w:right="583"/>
        <w:rPr>
          <w:rFonts w:asciiTheme="majorHAnsi" w:hAnsiTheme="majorHAnsi"/>
          <w:b/>
          <w:bCs/>
        </w:rPr>
      </w:pPr>
    </w:p>
    <w:p w14:paraId="347A02E4" w14:textId="77777777" w:rsidR="00945E85" w:rsidRPr="00072024" w:rsidRDefault="00945E85" w:rsidP="0034715E">
      <w:pPr>
        <w:widowControl w:val="0"/>
        <w:tabs>
          <w:tab w:val="left" w:pos="1512"/>
        </w:tabs>
        <w:autoSpaceDE w:val="0"/>
        <w:autoSpaceDN w:val="0"/>
        <w:spacing w:before="126" w:after="0" w:line="283" w:lineRule="auto"/>
        <w:ind w:right="583"/>
        <w:rPr>
          <w:rFonts w:asciiTheme="majorHAnsi" w:hAnsiTheme="majorHAnsi"/>
          <w:b/>
          <w:bCs/>
        </w:rPr>
      </w:pPr>
    </w:p>
    <w:p w14:paraId="3D72CC03" w14:textId="77777777" w:rsidR="00E945D5" w:rsidRPr="00072024" w:rsidRDefault="00E945D5" w:rsidP="0034715E">
      <w:pPr>
        <w:widowControl w:val="0"/>
        <w:tabs>
          <w:tab w:val="left" w:pos="1512"/>
        </w:tabs>
        <w:autoSpaceDE w:val="0"/>
        <w:autoSpaceDN w:val="0"/>
        <w:spacing w:before="126" w:after="0" w:line="283" w:lineRule="auto"/>
        <w:ind w:right="583"/>
        <w:jc w:val="both"/>
        <w:rPr>
          <w:rFonts w:asciiTheme="majorHAnsi" w:hAnsiTheme="majorHAnsi"/>
          <w:b/>
          <w:bCs/>
          <w:sz w:val="22"/>
          <w:szCs w:val="22"/>
          <w:u w:val="single"/>
        </w:rPr>
      </w:pPr>
    </w:p>
    <w:p w14:paraId="4845377B" w14:textId="77777777" w:rsidR="00293432" w:rsidRPr="00072024" w:rsidRDefault="00293432" w:rsidP="0034715E">
      <w:pPr>
        <w:widowControl w:val="0"/>
        <w:tabs>
          <w:tab w:val="left" w:pos="1512"/>
        </w:tabs>
        <w:autoSpaceDE w:val="0"/>
        <w:autoSpaceDN w:val="0"/>
        <w:spacing w:before="126" w:after="0" w:line="283" w:lineRule="auto"/>
        <w:ind w:right="583"/>
        <w:jc w:val="both"/>
        <w:rPr>
          <w:rFonts w:asciiTheme="majorHAnsi" w:hAnsiTheme="majorHAnsi"/>
          <w:b/>
          <w:bCs/>
          <w:sz w:val="22"/>
          <w:szCs w:val="22"/>
          <w:u w:val="single"/>
        </w:rPr>
      </w:pPr>
    </w:p>
    <w:p w14:paraId="6E7CA4DF" w14:textId="77777777" w:rsidR="006D5CA1" w:rsidRPr="00072024" w:rsidRDefault="006D5CA1" w:rsidP="0034715E">
      <w:pPr>
        <w:widowControl w:val="0"/>
        <w:tabs>
          <w:tab w:val="left" w:pos="1512"/>
        </w:tabs>
        <w:autoSpaceDE w:val="0"/>
        <w:autoSpaceDN w:val="0"/>
        <w:spacing w:before="126" w:after="0" w:line="283" w:lineRule="auto"/>
        <w:ind w:right="583"/>
        <w:jc w:val="both"/>
        <w:rPr>
          <w:rFonts w:asciiTheme="majorHAnsi" w:hAnsiTheme="majorHAnsi"/>
          <w:b/>
          <w:bCs/>
          <w:sz w:val="22"/>
          <w:szCs w:val="22"/>
          <w:u w:val="single"/>
        </w:rPr>
      </w:pPr>
    </w:p>
    <w:p w14:paraId="7DD8951C" w14:textId="77777777" w:rsidR="00D4717B" w:rsidRPr="00072024" w:rsidRDefault="00D4717B" w:rsidP="0034715E">
      <w:pPr>
        <w:widowControl w:val="0"/>
        <w:tabs>
          <w:tab w:val="left" w:pos="1512"/>
        </w:tabs>
        <w:autoSpaceDE w:val="0"/>
        <w:autoSpaceDN w:val="0"/>
        <w:spacing w:before="126" w:after="0" w:line="283" w:lineRule="auto"/>
        <w:ind w:right="583"/>
        <w:jc w:val="both"/>
        <w:rPr>
          <w:rFonts w:asciiTheme="majorHAnsi" w:hAnsiTheme="majorHAnsi"/>
          <w:b/>
          <w:bCs/>
          <w:sz w:val="22"/>
          <w:szCs w:val="22"/>
          <w:u w:val="single"/>
        </w:rPr>
      </w:pPr>
    </w:p>
    <w:p w14:paraId="630174D4" w14:textId="77777777" w:rsidR="00534B3A" w:rsidRPr="00072024" w:rsidRDefault="00534B3A" w:rsidP="0034715E">
      <w:pPr>
        <w:widowControl w:val="0"/>
        <w:tabs>
          <w:tab w:val="left" w:pos="1512"/>
        </w:tabs>
        <w:autoSpaceDE w:val="0"/>
        <w:autoSpaceDN w:val="0"/>
        <w:spacing w:before="126" w:after="0" w:line="283" w:lineRule="auto"/>
        <w:ind w:right="583"/>
        <w:jc w:val="both"/>
        <w:rPr>
          <w:rFonts w:asciiTheme="majorHAnsi" w:hAnsiTheme="majorHAnsi"/>
          <w:b/>
          <w:bCs/>
          <w:sz w:val="22"/>
          <w:szCs w:val="22"/>
          <w:u w:val="single"/>
        </w:rPr>
      </w:pPr>
    </w:p>
    <w:p w14:paraId="777C1C40" w14:textId="0D41A0E6" w:rsidR="00534B3A" w:rsidRPr="00072024" w:rsidRDefault="00534B3A" w:rsidP="0034715E">
      <w:pPr>
        <w:widowControl w:val="0"/>
        <w:tabs>
          <w:tab w:val="left" w:pos="1512"/>
        </w:tabs>
        <w:autoSpaceDE w:val="0"/>
        <w:autoSpaceDN w:val="0"/>
        <w:spacing w:before="126" w:after="0" w:line="283" w:lineRule="auto"/>
        <w:ind w:right="583"/>
        <w:jc w:val="both"/>
        <w:rPr>
          <w:rFonts w:asciiTheme="majorHAnsi" w:hAnsiTheme="majorHAnsi"/>
          <w:b/>
          <w:bCs/>
          <w:sz w:val="22"/>
          <w:szCs w:val="22"/>
          <w:u w:val="single"/>
        </w:rPr>
      </w:pPr>
    </w:p>
    <w:p w14:paraId="5ABC58AD" w14:textId="7DCF1ABC" w:rsidR="0084678E" w:rsidRPr="00072024" w:rsidRDefault="0084678E" w:rsidP="0084678E">
      <w:pPr>
        <w:spacing w:before="100" w:beforeAutospacing="1" w:after="0" w:line="240" w:lineRule="auto"/>
        <w:rPr>
          <w:rFonts w:asciiTheme="majorHAnsi" w:eastAsia="Times New Roman" w:hAnsiTheme="majorHAnsi" w:cs="Times New Roman"/>
          <w:b/>
          <w:bCs/>
          <w:kern w:val="0"/>
          <w:lang w:eastAsia="en-GB"/>
          <w14:ligatures w14:val="none"/>
        </w:rPr>
      </w:pPr>
      <w:r w:rsidRPr="00072024">
        <w:rPr>
          <w:rFonts w:asciiTheme="majorHAnsi" w:eastAsia="Times New Roman" w:hAnsiTheme="majorHAnsi" w:cs="Times New Roman"/>
          <w:b/>
          <w:bCs/>
          <w:kern w:val="0"/>
          <w:lang w:eastAsia="en-GB"/>
          <w14:ligatures w14:val="none"/>
        </w:rPr>
        <w:t>Policy Statement</w:t>
      </w:r>
    </w:p>
    <w:p w14:paraId="06A2D552" w14:textId="77777777" w:rsidR="0084678E" w:rsidRPr="00072024" w:rsidRDefault="0084678E" w:rsidP="0084678E">
      <w:p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 xml:space="preserve">Walk in the Park Nursery is committed to fostering a deep connection with nature by providing children with engaging and educational outdoor experiences. This policy, aligned with the </w:t>
      </w:r>
      <w:r w:rsidRPr="00072024">
        <w:rPr>
          <w:rFonts w:asciiTheme="majorHAnsi" w:eastAsia="Times New Roman" w:hAnsiTheme="majorHAnsi" w:cs="Times New Roman"/>
          <w:b/>
          <w:bCs/>
          <w:kern w:val="0"/>
          <w:lang w:eastAsia="en-GB"/>
          <w14:ligatures w14:val="none"/>
        </w:rPr>
        <w:t>Derby and Derbyshire Safeguarding Children Partnership (DDSCP) framework</w:t>
      </w:r>
      <w:r w:rsidRPr="00072024">
        <w:rPr>
          <w:rFonts w:asciiTheme="majorHAnsi" w:eastAsia="Times New Roman" w:hAnsiTheme="majorHAnsi" w:cs="Times New Roman"/>
          <w:kern w:val="0"/>
          <w:lang w:eastAsia="en-GB"/>
          <w14:ligatures w14:val="none"/>
        </w:rPr>
        <w:t>, applies to our Forest Garden and Allotment areas, promoting sustainability, environmental awareness, and holistic development. Through outdoor exploration, children will gain hands-on experience in growing their own food, caring for plants, and understanding ecosystems in a safe and supportive environment.</w:t>
      </w:r>
    </w:p>
    <w:p w14:paraId="2FDE508E" w14:textId="77777777" w:rsidR="0084678E" w:rsidRPr="00072024" w:rsidRDefault="0084678E" w:rsidP="0084678E">
      <w:pPr>
        <w:spacing w:before="100" w:beforeAutospacing="1" w:after="0" w:line="240" w:lineRule="auto"/>
        <w:rPr>
          <w:rFonts w:asciiTheme="majorHAnsi" w:eastAsia="Times New Roman" w:hAnsiTheme="majorHAnsi" w:cs="Times New Roman"/>
          <w:b/>
          <w:bCs/>
          <w:kern w:val="0"/>
          <w:lang w:eastAsia="en-GB"/>
          <w14:ligatures w14:val="none"/>
        </w:rPr>
      </w:pPr>
      <w:r w:rsidRPr="00072024">
        <w:rPr>
          <w:rFonts w:asciiTheme="majorHAnsi" w:eastAsia="Times New Roman" w:hAnsiTheme="majorHAnsi" w:cs="Times New Roman"/>
          <w:b/>
          <w:bCs/>
          <w:kern w:val="0"/>
          <w:lang w:eastAsia="en-GB"/>
          <w14:ligatures w14:val="none"/>
        </w:rPr>
        <w:t>Purpose</w:t>
      </w:r>
    </w:p>
    <w:p w14:paraId="7EC5200A" w14:textId="77777777" w:rsidR="0084678E" w:rsidRPr="00072024" w:rsidRDefault="0084678E" w:rsidP="0084678E">
      <w:p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The Forest Garden and Allotment areas are integral to our nature-based learning approach. These spaces allow children to explore natural habitats, engage with plant life, and develop practical skills in gardening and sustainability. By integrating forest school pedagogy with allotment-based activities, we create a nurturing environment that fosters knowledge of food production, ecological cycles, and environmental responsibility, in accordance with DDSCP safeguarding guidelines.</w:t>
      </w:r>
    </w:p>
    <w:p w14:paraId="6B6B1245" w14:textId="77777777" w:rsidR="0084678E" w:rsidRPr="00072024" w:rsidRDefault="0084678E" w:rsidP="0084678E">
      <w:pPr>
        <w:spacing w:before="100" w:beforeAutospacing="1" w:after="0" w:line="240" w:lineRule="auto"/>
        <w:rPr>
          <w:rFonts w:asciiTheme="majorHAnsi" w:eastAsia="Times New Roman" w:hAnsiTheme="majorHAnsi" w:cs="Times New Roman"/>
          <w:b/>
          <w:bCs/>
          <w:kern w:val="0"/>
          <w:lang w:eastAsia="en-GB"/>
          <w14:ligatures w14:val="none"/>
        </w:rPr>
      </w:pPr>
      <w:r w:rsidRPr="00072024">
        <w:rPr>
          <w:rFonts w:asciiTheme="majorHAnsi" w:eastAsia="Times New Roman" w:hAnsiTheme="majorHAnsi" w:cs="Times New Roman"/>
          <w:b/>
          <w:bCs/>
          <w:kern w:val="0"/>
          <w:lang w:eastAsia="en-GB"/>
          <w14:ligatures w14:val="none"/>
        </w:rPr>
        <w:t>Objectives</w:t>
      </w:r>
    </w:p>
    <w:p w14:paraId="05A8DDFA" w14:textId="77777777" w:rsidR="0084678E" w:rsidRPr="00072024" w:rsidRDefault="0084678E" w:rsidP="0084678E">
      <w:pPr>
        <w:numPr>
          <w:ilvl w:val="0"/>
          <w:numId w:val="74"/>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To provide children with opportunities to engage in gardening, plant care, and the harvesting of their own produce.</w:t>
      </w:r>
    </w:p>
    <w:p w14:paraId="3A586B81" w14:textId="77777777" w:rsidR="0084678E" w:rsidRPr="00072024" w:rsidRDefault="0084678E" w:rsidP="0084678E">
      <w:pPr>
        <w:numPr>
          <w:ilvl w:val="0"/>
          <w:numId w:val="74"/>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To promote learning about the natural world, food sources, and biodiversity while embedding safeguarding measures.</w:t>
      </w:r>
    </w:p>
    <w:p w14:paraId="6D2109BB" w14:textId="77777777" w:rsidR="0084678E" w:rsidRPr="00072024" w:rsidRDefault="0084678E" w:rsidP="0084678E">
      <w:pPr>
        <w:numPr>
          <w:ilvl w:val="0"/>
          <w:numId w:val="74"/>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To support physical, social, emotional, and cognitive development through hands-on experiences in outdoor environments.</w:t>
      </w:r>
    </w:p>
    <w:p w14:paraId="277F2AEB" w14:textId="77777777" w:rsidR="0084678E" w:rsidRPr="00072024" w:rsidRDefault="0084678E" w:rsidP="0084678E">
      <w:pPr>
        <w:numPr>
          <w:ilvl w:val="0"/>
          <w:numId w:val="74"/>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To inspire children to take responsibility for the environment and sustainable food production.</w:t>
      </w:r>
    </w:p>
    <w:p w14:paraId="549E4712" w14:textId="77777777" w:rsidR="0084678E" w:rsidRPr="00072024" w:rsidRDefault="0084678E" w:rsidP="0084678E">
      <w:pPr>
        <w:numPr>
          <w:ilvl w:val="0"/>
          <w:numId w:val="74"/>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To encourage healthy eating habits and an appreciation for locally grown food within a safe and supervised framework.</w:t>
      </w:r>
    </w:p>
    <w:p w14:paraId="5719653D" w14:textId="77777777" w:rsidR="0084678E" w:rsidRPr="00072024" w:rsidRDefault="0084678E" w:rsidP="0084678E">
      <w:pPr>
        <w:spacing w:before="100" w:beforeAutospacing="1" w:after="0" w:line="240" w:lineRule="auto"/>
        <w:rPr>
          <w:rFonts w:asciiTheme="majorHAnsi" w:eastAsia="Times New Roman" w:hAnsiTheme="majorHAnsi" w:cs="Times New Roman"/>
          <w:b/>
          <w:bCs/>
          <w:kern w:val="0"/>
          <w:lang w:eastAsia="en-GB"/>
          <w14:ligatures w14:val="none"/>
        </w:rPr>
      </w:pPr>
      <w:r w:rsidRPr="00072024">
        <w:rPr>
          <w:rFonts w:asciiTheme="majorHAnsi" w:eastAsia="Times New Roman" w:hAnsiTheme="majorHAnsi" w:cs="Times New Roman"/>
          <w:b/>
          <w:bCs/>
          <w:kern w:val="0"/>
          <w:lang w:eastAsia="en-GB"/>
          <w14:ligatures w14:val="none"/>
        </w:rPr>
        <w:t>Guidelines</w:t>
      </w:r>
    </w:p>
    <w:p w14:paraId="044DBDFD" w14:textId="77777777" w:rsidR="0084678E" w:rsidRPr="00072024" w:rsidRDefault="0084678E" w:rsidP="0084678E">
      <w:pPr>
        <w:spacing w:before="100" w:beforeAutospacing="1" w:after="0" w:line="240" w:lineRule="auto"/>
        <w:rPr>
          <w:rFonts w:asciiTheme="majorHAnsi" w:eastAsia="Times New Roman" w:hAnsiTheme="majorHAnsi" w:cs="Times New Roman"/>
          <w:b/>
          <w:bCs/>
          <w:kern w:val="0"/>
          <w:lang w:eastAsia="en-GB"/>
          <w14:ligatures w14:val="none"/>
        </w:rPr>
      </w:pPr>
      <w:r w:rsidRPr="00072024">
        <w:rPr>
          <w:rFonts w:asciiTheme="majorHAnsi" w:eastAsia="Times New Roman" w:hAnsiTheme="majorHAnsi" w:cs="Times New Roman"/>
          <w:b/>
          <w:bCs/>
          <w:kern w:val="0"/>
          <w:lang w:eastAsia="en-GB"/>
          <w14:ligatures w14:val="none"/>
        </w:rPr>
        <w:t>1. Safeguarding, Safety, and Supervision</w:t>
      </w:r>
    </w:p>
    <w:p w14:paraId="357E4ACF" w14:textId="77777777" w:rsidR="0084678E" w:rsidRPr="00072024" w:rsidRDefault="0084678E" w:rsidP="0084678E">
      <w:pPr>
        <w:numPr>
          <w:ilvl w:val="0"/>
          <w:numId w:val="75"/>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Adherence to DDSCP safeguarding policies will be maintained to ensure child welfare.</w:t>
      </w:r>
    </w:p>
    <w:p w14:paraId="4908AE02" w14:textId="77777777" w:rsidR="0084678E" w:rsidRPr="00072024" w:rsidRDefault="0084678E" w:rsidP="0084678E">
      <w:pPr>
        <w:numPr>
          <w:ilvl w:val="0"/>
          <w:numId w:val="75"/>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 xml:space="preserve">Staff will conduct </w:t>
      </w:r>
      <w:r w:rsidRPr="00072024">
        <w:rPr>
          <w:rFonts w:asciiTheme="majorHAnsi" w:eastAsia="Times New Roman" w:hAnsiTheme="majorHAnsi" w:cs="Times New Roman"/>
          <w:b/>
          <w:bCs/>
          <w:kern w:val="0"/>
          <w:lang w:eastAsia="en-GB"/>
          <w14:ligatures w14:val="none"/>
        </w:rPr>
        <w:t>regular risk assessments</w:t>
      </w:r>
      <w:r w:rsidRPr="00072024">
        <w:rPr>
          <w:rFonts w:asciiTheme="majorHAnsi" w:eastAsia="Times New Roman" w:hAnsiTheme="majorHAnsi" w:cs="Times New Roman"/>
          <w:kern w:val="0"/>
          <w:lang w:eastAsia="en-GB"/>
          <w14:ligatures w14:val="none"/>
        </w:rPr>
        <w:t xml:space="preserve"> to identify and mitigate hazards associated with outdoor activities.</w:t>
      </w:r>
    </w:p>
    <w:p w14:paraId="6D084F27" w14:textId="77777777" w:rsidR="0084678E" w:rsidRPr="00072024" w:rsidRDefault="0084678E" w:rsidP="0084678E">
      <w:pPr>
        <w:numPr>
          <w:ilvl w:val="0"/>
          <w:numId w:val="75"/>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Children will be supervised at all times by trained staff during activities in the Forest Garden and Allotment areas.</w:t>
      </w:r>
    </w:p>
    <w:p w14:paraId="72D16F7F" w14:textId="77777777" w:rsidR="0084678E" w:rsidRPr="00072024" w:rsidRDefault="0084678E" w:rsidP="0084678E">
      <w:pPr>
        <w:numPr>
          <w:ilvl w:val="0"/>
          <w:numId w:val="75"/>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Age-appropriate gardening tools will be provided, and their safe use will be monitored.</w:t>
      </w:r>
    </w:p>
    <w:p w14:paraId="67AF3D5E" w14:textId="77777777" w:rsidR="0084678E" w:rsidRPr="00072024" w:rsidRDefault="0084678E" w:rsidP="0084678E">
      <w:pPr>
        <w:numPr>
          <w:ilvl w:val="0"/>
          <w:numId w:val="75"/>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Protective clothing and footwear will be recommended for outdoor activities.</w:t>
      </w:r>
    </w:p>
    <w:p w14:paraId="48D21E15" w14:textId="77777777" w:rsidR="0084678E" w:rsidRPr="00072024" w:rsidRDefault="0084678E" w:rsidP="0084678E">
      <w:pPr>
        <w:numPr>
          <w:ilvl w:val="0"/>
          <w:numId w:val="75"/>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lastRenderedPageBreak/>
        <w:t>First-aid trained staff will always be present, and a safeguarding lead will oversee activities.</w:t>
      </w:r>
    </w:p>
    <w:p w14:paraId="3FD8EACA" w14:textId="77777777" w:rsidR="0084678E" w:rsidRDefault="0084678E" w:rsidP="0084678E">
      <w:pPr>
        <w:numPr>
          <w:ilvl w:val="0"/>
          <w:numId w:val="75"/>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Staff will be trained to identify and respond to any safeguarding concerns promptly.</w:t>
      </w:r>
    </w:p>
    <w:p w14:paraId="3AAE9BBF" w14:textId="77777777" w:rsidR="00072024" w:rsidRPr="00072024" w:rsidRDefault="00072024" w:rsidP="00072024">
      <w:pPr>
        <w:spacing w:before="100" w:beforeAutospacing="1" w:after="0" w:line="240" w:lineRule="auto"/>
        <w:ind w:left="720"/>
        <w:rPr>
          <w:rFonts w:asciiTheme="majorHAnsi" w:eastAsia="Times New Roman" w:hAnsiTheme="majorHAnsi" w:cs="Times New Roman"/>
          <w:kern w:val="0"/>
          <w:lang w:eastAsia="en-GB"/>
          <w14:ligatures w14:val="none"/>
        </w:rPr>
      </w:pPr>
    </w:p>
    <w:p w14:paraId="7FB41514" w14:textId="77777777" w:rsidR="0084678E" w:rsidRPr="00072024" w:rsidRDefault="0084678E" w:rsidP="0084678E">
      <w:pPr>
        <w:spacing w:before="100" w:beforeAutospacing="1" w:after="0" w:line="240" w:lineRule="auto"/>
        <w:rPr>
          <w:rFonts w:asciiTheme="majorHAnsi" w:eastAsia="Times New Roman" w:hAnsiTheme="majorHAnsi" w:cs="Times New Roman"/>
          <w:b/>
          <w:bCs/>
          <w:kern w:val="0"/>
          <w:lang w:eastAsia="en-GB"/>
          <w14:ligatures w14:val="none"/>
        </w:rPr>
      </w:pPr>
      <w:r w:rsidRPr="00072024">
        <w:rPr>
          <w:rFonts w:asciiTheme="majorHAnsi" w:eastAsia="Times New Roman" w:hAnsiTheme="majorHAnsi" w:cs="Times New Roman"/>
          <w:b/>
          <w:bCs/>
          <w:kern w:val="0"/>
          <w:lang w:eastAsia="en-GB"/>
          <w14:ligatures w14:val="none"/>
        </w:rPr>
        <w:t>2. Learning and Development</w:t>
      </w:r>
    </w:p>
    <w:p w14:paraId="3A99AE55" w14:textId="77777777" w:rsidR="0084678E" w:rsidRPr="00072024" w:rsidRDefault="0084678E" w:rsidP="0084678E">
      <w:pPr>
        <w:numPr>
          <w:ilvl w:val="0"/>
          <w:numId w:val="76"/>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 xml:space="preserve">The Forest Garden and Allotment areas will be integrated into the </w:t>
      </w:r>
      <w:r w:rsidRPr="00072024">
        <w:rPr>
          <w:rFonts w:asciiTheme="majorHAnsi" w:eastAsia="Times New Roman" w:hAnsiTheme="majorHAnsi" w:cs="Times New Roman"/>
          <w:b/>
          <w:bCs/>
          <w:kern w:val="0"/>
          <w:lang w:eastAsia="en-GB"/>
          <w14:ligatures w14:val="none"/>
        </w:rPr>
        <w:t>Early Years Foundation Stage (EYFS)</w:t>
      </w:r>
      <w:r w:rsidRPr="00072024">
        <w:rPr>
          <w:rFonts w:asciiTheme="majorHAnsi" w:eastAsia="Times New Roman" w:hAnsiTheme="majorHAnsi" w:cs="Times New Roman"/>
          <w:kern w:val="0"/>
          <w:lang w:eastAsia="en-GB"/>
          <w14:ligatures w14:val="none"/>
        </w:rPr>
        <w:t xml:space="preserve"> curriculum.</w:t>
      </w:r>
    </w:p>
    <w:p w14:paraId="34C1B557" w14:textId="77777777" w:rsidR="0084678E" w:rsidRPr="00072024" w:rsidRDefault="0084678E" w:rsidP="0084678E">
      <w:pPr>
        <w:numPr>
          <w:ilvl w:val="0"/>
          <w:numId w:val="76"/>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Activities will include planting, maintaining garden plots, observing plant growth, and understanding the food cycle.</w:t>
      </w:r>
    </w:p>
    <w:p w14:paraId="0656A8DE" w14:textId="77777777" w:rsidR="0084678E" w:rsidRPr="00072024" w:rsidRDefault="0084678E" w:rsidP="0084678E">
      <w:pPr>
        <w:numPr>
          <w:ilvl w:val="0"/>
          <w:numId w:val="76"/>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 xml:space="preserve">Children will explore </w:t>
      </w:r>
      <w:r w:rsidRPr="00072024">
        <w:rPr>
          <w:rFonts w:asciiTheme="majorHAnsi" w:eastAsia="Times New Roman" w:hAnsiTheme="majorHAnsi" w:cs="Times New Roman"/>
          <w:b/>
          <w:bCs/>
          <w:kern w:val="0"/>
          <w:lang w:eastAsia="en-GB"/>
          <w14:ligatures w14:val="none"/>
        </w:rPr>
        <w:t>seasonal changes</w:t>
      </w:r>
      <w:r w:rsidRPr="00072024">
        <w:rPr>
          <w:rFonts w:asciiTheme="majorHAnsi" w:eastAsia="Times New Roman" w:hAnsiTheme="majorHAnsi" w:cs="Times New Roman"/>
          <w:kern w:val="0"/>
          <w:lang w:eastAsia="en-GB"/>
          <w14:ligatures w14:val="none"/>
        </w:rPr>
        <w:t xml:space="preserve">, engage in </w:t>
      </w:r>
      <w:r w:rsidRPr="00072024">
        <w:rPr>
          <w:rFonts w:asciiTheme="majorHAnsi" w:eastAsia="Times New Roman" w:hAnsiTheme="majorHAnsi" w:cs="Times New Roman"/>
          <w:b/>
          <w:bCs/>
          <w:kern w:val="0"/>
          <w:lang w:eastAsia="en-GB"/>
          <w14:ligatures w14:val="none"/>
        </w:rPr>
        <w:t>sensory learning</w:t>
      </w:r>
      <w:r w:rsidRPr="00072024">
        <w:rPr>
          <w:rFonts w:asciiTheme="majorHAnsi" w:eastAsia="Times New Roman" w:hAnsiTheme="majorHAnsi" w:cs="Times New Roman"/>
          <w:kern w:val="0"/>
          <w:lang w:eastAsia="en-GB"/>
          <w14:ligatures w14:val="none"/>
        </w:rPr>
        <w:t>, and interact with wildlife safely.</w:t>
      </w:r>
    </w:p>
    <w:p w14:paraId="45991375" w14:textId="77777777" w:rsidR="0084678E" w:rsidRPr="00072024" w:rsidRDefault="0084678E" w:rsidP="0084678E">
      <w:pPr>
        <w:numPr>
          <w:ilvl w:val="0"/>
          <w:numId w:val="76"/>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Individual garden plots will foster responsibility and teamwork, aligned with safeguarding principles.</w:t>
      </w:r>
    </w:p>
    <w:p w14:paraId="1C8C3BEF" w14:textId="77777777" w:rsidR="0084678E" w:rsidRPr="00072024" w:rsidRDefault="0084678E" w:rsidP="0084678E">
      <w:pPr>
        <w:numPr>
          <w:ilvl w:val="0"/>
          <w:numId w:val="76"/>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Sustainable gardening practices, such as composting and water conservation, will be promoted.</w:t>
      </w:r>
    </w:p>
    <w:p w14:paraId="4AE3FDCA" w14:textId="77777777" w:rsidR="0084678E" w:rsidRPr="00072024" w:rsidRDefault="0084678E" w:rsidP="0084678E">
      <w:pPr>
        <w:numPr>
          <w:ilvl w:val="0"/>
          <w:numId w:val="76"/>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Learning experiences will encourage awareness of the connection between food production and healthy eating.</w:t>
      </w:r>
    </w:p>
    <w:p w14:paraId="278C108A" w14:textId="77777777" w:rsidR="0084678E" w:rsidRPr="00072024" w:rsidRDefault="0084678E" w:rsidP="0084678E">
      <w:pPr>
        <w:spacing w:before="100" w:beforeAutospacing="1" w:after="0" w:line="240" w:lineRule="auto"/>
        <w:rPr>
          <w:rFonts w:asciiTheme="majorHAnsi" w:eastAsia="Times New Roman" w:hAnsiTheme="majorHAnsi" w:cs="Times New Roman"/>
          <w:b/>
          <w:bCs/>
          <w:kern w:val="0"/>
          <w:lang w:eastAsia="en-GB"/>
          <w14:ligatures w14:val="none"/>
        </w:rPr>
      </w:pPr>
      <w:r w:rsidRPr="00072024">
        <w:rPr>
          <w:rFonts w:asciiTheme="majorHAnsi" w:eastAsia="Times New Roman" w:hAnsiTheme="majorHAnsi" w:cs="Times New Roman"/>
          <w:b/>
          <w:bCs/>
          <w:kern w:val="0"/>
          <w:lang w:eastAsia="en-GB"/>
          <w14:ligatures w14:val="none"/>
        </w:rPr>
        <w:t>3. Allotment Area</w:t>
      </w:r>
    </w:p>
    <w:p w14:paraId="43635606" w14:textId="77777777" w:rsidR="0084678E" w:rsidRPr="00072024" w:rsidRDefault="0084678E" w:rsidP="0084678E">
      <w:pPr>
        <w:numPr>
          <w:ilvl w:val="0"/>
          <w:numId w:val="77"/>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The allotment space will be divided into small, manageable plots for children to cultivate under supervision.</w:t>
      </w:r>
    </w:p>
    <w:p w14:paraId="54E8007E" w14:textId="77777777" w:rsidR="0084678E" w:rsidRPr="00072024" w:rsidRDefault="0084678E" w:rsidP="0084678E">
      <w:pPr>
        <w:numPr>
          <w:ilvl w:val="0"/>
          <w:numId w:val="77"/>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Children will participate in every stage of the growing process: planting, watering, weeding, and harvesting.</w:t>
      </w:r>
    </w:p>
    <w:p w14:paraId="6367B338" w14:textId="77777777" w:rsidR="0084678E" w:rsidRPr="00072024" w:rsidRDefault="0084678E" w:rsidP="0084678E">
      <w:pPr>
        <w:numPr>
          <w:ilvl w:val="0"/>
          <w:numId w:val="77"/>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The area will encourage collaboration on shared tasks such as composting and creating wildlife habitats.</w:t>
      </w:r>
    </w:p>
    <w:p w14:paraId="1C535632" w14:textId="77777777" w:rsidR="0084678E" w:rsidRPr="00072024" w:rsidRDefault="0084678E" w:rsidP="0084678E">
      <w:pPr>
        <w:numPr>
          <w:ilvl w:val="0"/>
          <w:numId w:val="77"/>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Seasonal planting schedules will ensure year-round engagement and learning.</w:t>
      </w:r>
    </w:p>
    <w:p w14:paraId="441E7064" w14:textId="77777777" w:rsidR="0084678E" w:rsidRPr="00072024" w:rsidRDefault="0084678E" w:rsidP="0084678E">
      <w:pPr>
        <w:spacing w:before="100" w:beforeAutospacing="1" w:after="0" w:line="240" w:lineRule="auto"/>
        <w:rPr>
          <w:rFonts w:asciiTheme="majorHAnsi" w:eastAsia="Times New Roman" w:hAnsiTheme="majorHAnsi" w:cs="Times New Roman"/>
          <w:b/>
          <w:bCs/>
          <w:kern w:val="0"/>
          <w:lang w:eastAsia="en-GB"/>
          <w14:ligatures w14:val="none"/>
        </w:rPr>
      </w:pPr>
      <w:r w:rsidRPr="00072024">
        <w:rPr>
          <w:rFonts w:asciiTheme="majorHAnsi" w:eastAsia="Times New Roman" w:hAnsiTheme="majorHAnsi" w:cs="Times New Roman"/>
          <w:b/>
          <w:bCs/>
          <w:kern w:val="0"/>
          <w:lang w:eastAsia="en-GB"/>
          <w14:ligatures w14:val="none"/>
        </w:rPr>
        <w:t>4. Forest Garden Area</w:t>
      </w:r>
    </w:p>
    <w:p w14:paraId="5ECA76F5" w14:textId="77777777" w:rsidR="0084678E" w:rsidRPr="00072024" w:rsidRDefault="0084678E" w:rsidP="0084678E">
      <w:pPr>
        <w:numPr>
          <w:ilvl w:val="0"/>
          <w:numId w:val="78"/>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The Forest Garden will provide a natural setting for exploration, storytelling, and sensory experiences.</w:t>
      </w:r>
    </w:p>
    <w:p w14:paraId="18426B8D" w14:textId="77777777" w:rsidR="0084678E" w:rsidRPr="00072024" w:rsidRDefault="0084678E" w:rsidP="0084678E">
      <w:pPr>
        <w:numPr>
          <w:ilvl w:val="0"/>
          <w:numId w:val="78"/>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Activities such as wildlife observation and seasonal investigations will be supervised to ensure safety.</w:t>
      </w:r>
    </w:p>
    <w:p w14:paraId="4724ABD5" w14:textId="77777777" w:rsidR="0084678E" w:rsidRPr="00072024" w:rsidRDefault="0084678E" w:rsidP="0084678E">
      <w:pPr>
        <w:numPr>
          <w:ilvl w:val="0"/>
          <w:numId w:val="78"/>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Outdoor cooking sessions using harvested produce will teach children about food preparation and sustainability.</w:t>
      </w:r>
    </w:p>
    <w:p w14:paraId="64E0D947" w14:textId="77777777" w:rsidR="0084678E" w:rsidRPr="00072024" w:rsidRDefault="0084678E" w:rsidP="0084678E">
      <w:pPr>
        <w:numPr>
          <w:ilvl w:val="0"/>
          <w:numId w:val="78"/>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 xml:space="preserve">The area will offer a </w:t>
      </w:r>
      <w:r w:rsidRPr="00072024">
        <w:rPr>
          <w:rFonts w:asciiTheme="majorHAnsi" w:eastAsia="Times New Roman" w:hAnsiTheme="majorHAnsi" w:cs="Times New Roman"/>
          <w:b/>
          <w:bCs/>
          <w:kern w:val="0"/>
          <w:lang w:eastAsia="en-GB"/>
          <w14:ligatures w14:val="none"/>
        </w:rPr>
        <w:t>calm space for emotional well-being and creativity</w:t>
      </w:r>
      <w:r w:rsidRPr="00072024">
        <w:rPr>
          <w:rFonts w:asciiTheme="majorHAnsi" w:eastAsia="Times New Roman" w:hAnsiTheme="majorHAnsi" w:cs="Times New Roman"/>
          <w:kern w:val="0"/>
          <w:lang w:eastAsia="en-GB"/>
          <w14:ligatures w14:val="none"/>
        </w:rPr>
        <w:t>, with staff trained to support children’s mental health.</w:t>
      </w:r>
    </w:p>
    <w:p w14:paraId="20FC5CE6" w14:textId="77777777" w:rsidR="0084678E" w:rsidRPr="00072024" w:rsidRDefault="0084678E" w:rsidP="0084678E">
      <w:pPr>
        <w:spacing w:before="100" w:beforeAutospacing="1" w:after="0" w:line="240" w:lineRule="auto"/>
        <w:rPr>
          <w:rFonts w:asciiTheme="majorHAnsi" w:eastAsia="Times New Roman" w:hAnsiTheme="majorHAnsi" w:cs="Times New Roman"/>
          <w:b/>
          <w:bCs/>
          <w:kern w:val="0"/>
          <w:lang w:eastAsia="en-GB"/>
          <w14:ligatures w14:val="none"/>
        </w:rPr>
      </w:pPr>
      <w:r w:rsidRPr="00072024">
        <w:rPr>
          <w:rFonts w:asciiTheme="majorHAnsi" w:eastAsia="Times New Roman" w:hAnsiTheme="majorHAnsi" w:cs="Times New Roman"/>
          <w:b/>
          <w:bCs/>
          <w:kern w:val="0"/>
          <w:lang w:eastAsia="en-GB"/>
          <w14:ligatures w14:val="none"/>
        </w:rPr>
        <w:t>5. Environmental Sustainability</w:t>
      </w:r>
    </w:p>
    <w:p w14:paraId="0C84B0CF" w14:textId="77777777" w:rsidR="0084678E" w:rsidRPr="00072024" w:rsidRDefault="0084678E" w:rsidP="0084678E">
      <w:pPr>
        <w:numPr>
          <w:ilvl w:val="0"/>
          <w:numId w:val="79"/>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 xml:space="preserve">The nursery will prioritise </w:t>
      </w:r>
      <w:r w:rsidRPr="00072024">
        <w:rPr>
          <w:rFonts w:asciiTheme="majorHAnsi" w:eastAsia="Times New Roman" w:hAnsiTheme="majorHAnsi" w:cs="Times New Roman"/>
          <w:b/>
          <w:bCs/>
          <w:kern w:val="0"/>
          <w:lang w:eastAsia="en-GB"/>
          <w14:ligatures w14:val="none"/>
        </w:rPr>
        <w:t>eco-friendly practices</w:t>
      </w:r>
      <w:r w:rsidRPr="00072024">
        <w:rPr>
          <w:rFonts w:asciiTheme="majorHAnsi" w:eastAsia="Times New Roman" w:hAnsiTheme="majorHAnsi" w:cs="Times New Roman"/>
          <w:kern w:val="0"/>
          <w:lang w:eastAsia="en-GB"/>
          <w14:ligatures w14:val="none"/>
        </w:rPr>
        <w:t>, including composting, recycling, and organic gardening.</w:t>
      </w:r>
    </w:p>
    <w:p w14:paraId="597FB317" w14:textId="77777777" w:rsidR="0084678E" w:rsidRPr="00072024" w:rsidRDefault="0084678E" w:rsidP="0084678E">
      <w:pPr>
        <w:numPr>
          <w:ilvl w:val="0"/>
          <w:numId w:val="79"/>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Children will help create wildlife habitats, such as bug hotels and bird feeders, to support biodiversity.</w:t>
      </w:r>
    </w:p>
    <w:p w14:paraId="1306548C" w14:textId="77777777" w:rsidR="0084678E" w:rsidRPr="00072024" w:rsidRDefault="0084678E" w:rsidP="0084678E">
      <w:pPr>
        <w:numPr>
          <w:ilvl w:val="0"/>
          <w:numId w:val="79"/>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lastRenderedPageBreak/>
        <w:t>The use of chemical pesticides and fertilisers will be minimised to protect both children and the environment.</w:t>
      </w:r>
    </w:p>
    <w:p w14:paraId="74E63481" w14:textId="77777777" w:rsidR="0084678E" w:rsidRPr="00072024" w:rsidRDefault="0084678E" w:rsidP="0084678E">
      <w:pPr>
        <w:numPr>
          <w:ilvl w:val="0"/>
          <w:numId w:val="79"/>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 xml:space="preserve">Staff will educate children on </w:t>
      </w:r>
      <w:r w:rsidRPr="00072024">
        <w:rPr>
          <w:rFonts w:asciiTheme="majorHAnsi" w:eastAsia="Times New Roman" w:hAnsiTheme="majorHAnsi" w:cs="Times New Roman"/>
          <w:b/>
          <w:bCs/>
          <w:kern w:val="0"/>
          <w:lang w:eastAsia="en-GB"/>
          <w14:ligatures w14:val="none"/>
        </w:rPr>
        <w:t>sustainable food production</w:t>
      </w:r>
      <w:r w:rsidRPr="00072024">
        <w:rPr>
          <w:rFonts w:asciiTheme="majorHAnsi" w:eastAsia="Times New Roman" w:hAnsiTheme="majorHAnsi" w:cs="Times New Roman"/>
          <w:kern w:val="0"/>
          <w:lang w:eastAsia="en-GB"/>
          <w14:ligatures w14:val="none"/>
        </w:rPr>
        <w:t xml:space="preserve"> and the impact of human activity on ecosystems.</w:t>
      </w:r>
    </w:p>
    <w:p w14:paraId="3E793B2A" w14:textId="77777777" w:rsidR="0084678E" w:rsidRPr="00072024" w:rsidRDefault="0084678E" w:rsidP="0084678E">
      <w:pPr>
        <w:spacing w:before="100" w:beforeAutospacing="1" w:after="0" w:line="240" w:lineRule="auto"/>
        <w:rPr>
          <w:rFonts w:asciiTheme="majorHAnsi" w:eastAsia="Times New Roman" w:hAnsiTheme="majorHAnsi" w:cs="Times New Roman"/>
          <w:b/>
          <w:bCs/>
          <w:kern w:val="0"/>
          <w:lang w:eastAsia="en-GB"/>
          <w14:ligatures w14:val="none"/>
        </w:rPr>
      </w:pPr>
      <w:r w:rsidRPr="00072024">
        <w:rPr>
          <w:rFonts w:asciiTheme="majorHAnsi" w:eastAsia="Times New Roman" w:hAnsiTheme="majorHAnsi" w:cs="Times New Roman"/>
          <w:b/>
          <w:bCs/>
          <w:kern w:val="0"/>
          <w:lang w:eastAsia="en-GB"/>
          <w14:ligatures w14:val="none"/>
        </w:rPr>
        <w:t>6. Inclusion</w:t>
      </w:r>
    </w:p>
    <w:p w14:paraId="4BDF8F4D" w14:textId="77777777" w:rsidR="0084678E" w:rsidRPr="00072024" w:rsidRDefault="0084678E" w:rsidP="0084678E">
      <w:pPr>
        <w:numPr>
          <w:ilvl w:val="0"/>
          <w:numId w:val="80"/>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 xml:space="preserve">The Forest Garden and Allotment areas will be </w:t>
      </w:r>
      <w:r w:rsidRPr="00072024">
        <w:rPr>
          <w:rFonts w:asciiTheme="majorHAnsi" w:eastAsia="Times New Roman" w:hAnsiTheme="majorHAnsi" w:cs="Times New Roman"/>
          <w:b/>
          <w:bCs/>
          <w:kern w:val="0"/>
          <w:lang w:eastAsia="en-GB"/>
          <w14:ligatures w14:val="none"/>
        </w:rPr>
        <w:t>inclusive spaces, accessible to all children, including those with additional needs</w:t>
      </w:r>
      <w:r w:rsidRPr="00072024">
        <w:rPr>
          <w:rFonts w:asciiTheme="majorHAnsi" w:eastAsia="Times New Roman" w:hAnsiTheme="majorHAnsi" w:cs="Times New Roman"/>
          <w:kern w:val="0"/>
          <w:lang w:eastAsia="en-GB"/>
          <w14:ligatures w14:val="none"/>
        </w:rPr>
        <w:t>.</w:t>
      </w:r>
    </w:p>
    <w:p w14:paraId="5A895D08" w14:textId="77777777" w:rsidR="0084678E" w:rsidRPr="00072024" w:rsidRDefault="0084678E" w:rsidP="0084678E">
      <w:pPr>
        <w:numPr>
          <w:ilvl w:val="0"/>
          <w:numId w:val="80"/>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Adapted tools and resources will be provided to ensure full participation.</w:t>
      </w:r>
    </w:p>
    <w:p w14:paraId="62C2D080" w14:textId="77777777" w:rsidR="0084678E" w:rsidRPr="00072024" w:rsidRDefault="0084678E" w:rsidP="0084678E">
      <w:pPr>
        <w:numPr>
          <w:ilvl w:val="0"/>
          <w:numId w:val="80"/>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Staff will collaborate with families to support individual requirements and ensure equitable access to outdoor learning.</w:t>
      </w:r>
    </w:p>
    <w:p w14:paraId="66C59B1C" w14:textId="77777777" w:rsidR="0084678E" w:rsidRPr="00072024" w:rsidRDefault="0084678E" w:rsidP="0084678E">
      <w:pPr>
        <w:spacing w:before="100" w:beforeAutospacing="1" w:after="0" w:line="240" w:lineRule="auto"/>
        <w:rPr>
          <w:rFonts w:asciiTheme="majorHAnsi" w:eastAsia="Times New Roman" w:hAnsiTheme="majorHAnsi" w:cs="Times New Roman"/>
          <w:b/>
          <w:bCs/>
          <w:kern w:val="0"/>
          <w:lang w:eastAsia="en-GB"/>
          <w14:ligatures w14:val="none"/>
        </w:rPr>
      </w:pPr>
      <w:r w:rsidRPr="00072024">
        <w:rPr>
          <w:rFonts w:asciiTheme="majorHAnsi" w:eastAsia="Times New Roman" w:hAnsiTheme="majorHAnsi" w:cs="Times New Roman"/>
          <w:b/>
          <w:bCs/>
          <w:kern w:val="0"/>
          <w:lang w:eastAsia="en-GB"/>
          <w14:ligatures w14:val="none"/>
        </w:rPr>
        <w:t>7. Parent and Carer Involvement</w:t>
      </w:r>
    </w:p>
    <w:p w14:paraId="45DC6E7E" w14:textId="77777777" w:rsidR="0084678E" w:rsidRPr="00072024" w:rsidRDefault="0084678E" w:rsidP="0084678E">
      <w:pPr>
        <w:numPr>
          <w:ilvl w:val="0"/>
          <w:numId w:val="81"/>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Parents and carers will be encouraged to take part in gardening activities or assist with special projects.</w:t>
      </w:r>
    </w:p>
    <w:p w14:paraId="3487B223" w14:textId="77777777" w:rsidR="0084678E" w:rsidRPr="00072024" w:rsidRDefault="0084678E" w:rsidP="0084678E">
      <w:pPr>
        <w:numPr>
          <w:ilvl w:val="0"/>
          <w:numId w:val="81"/>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 xml:space="preserve">The nursery will organise </w:t>
      </w:r>
      <w:r w:rsidRPr="00072024">
        <w:rPr>
          <w:rFonts w:asciiTheme="majorHAnsi" w:eastAsia="Times New Roman" w:hAnsiTheme="majorHAnsi" w:cs="Times New Roman"/>
          <w:b/>
          <w:bCs/>
          <w:kern w:val="0"/>
          <w:lang w:eastAsia="en-GB"/>
          <w14:ligatures w14:val="none"/>
        </w:rPr>
        <w:t>family gardening days</w:t>
      </w:r>
      <w:r w:rsidRPr="00072024">
        <w:rPr>
          <w:rFonts w:asciiTheme="majorHAnsi" w:eastAsia="Times New Roman" w:hAnsiTheme="majorHAnsi" w:cs="Times New Roman"/>
          <w:kern w:val="0"/>
          <w:lang w:eastAsia="en-GB"/>
          <w14:ligatures w14:val="none"/>
        </w:rPr>
        <w:t>, reinforcing community engagement and shared responsibility.</w:t>
      </w:r>
    </w:p>
    <w:p w14:paraId="54C9C4CD" w14:textId="77777777" w:rsidR="0084678E" w:rsidRPr="00072024" w:rsidRDefault="0084678E" w:rsidP="0084678E">
      <w:pPr>
        <w:numPr>
          <w:ilvl w:val="0"/>
          <w:numId w:val="81"/>
        </w:num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Regular updates will inform parents of their child’s progress, including the skills they are developing and the produce they are growing.</w:t>
      </w:r>
    </w:p>
    <w:p w14:paraId="5B8FCF60" w14:textId="77777777" w:rsidR="0084678E" w:rsidRPr="00072024" w:rsidRDefault="0084678E" w:rsidP="0084678E">
      <w:pPr>
        <w:spacing w:before="100" w:beforeAutospacing="1" w:after="0" w:line="240" w:lineRule="auto"/>
        <w:rPr>
          <w:rFonts w:asciiTheme="majorHAnsi" w:eastAsia="Times New Roman" w:hAnsiTheme="majorHAnsi" w:cs="Times New Roman"/>
          <w:b/>
          <w:bCs/>
          <w:kern w:val="0"/>
          <w:lang w:eastAsia="en-GB"/>
          <w14:ligatures w14:val="none"/>
        </w:rPr>
      </w:pPr>
      <w:r w:rsidRPr="00072024">
        <w:rPr>
          <w:rFonts w:asciiTheme="majorHAnsi" w:eastAsia="Times New Roman" w:hAnsiTheme="majorHAnsi" w:cs="Times New Roman"/>
          <w:b/>
          <w:bCs/>
          <w:kern w:val="0"/>
          <w:lang w:eastAsia="en-GB"/>
          <w14:ligatures w14:val="none"/>
        </w:rPr>
        <w:t>Review</w:t>
      </w:r>
    </w:p>
    <w:p w14:paraId="37138D16" w14:textId="77777777" w:rsidR="0084678E" w:rsidRPr="00072024" w:rsidRDefault="0084678E" w:rsidP="0084678E">
      <w:p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kern w:val="0"/>
          <w:lang w:eastAsia="en-GB"/>
          <w14:ligatures w14:val="none"/>
        </w:rPr>
        <w:t>This policy will be reviewed annually to ensure alignment with DDSCP safeguarding guidelines, best practices in outdoor education, and the evolving needs of children, staff, and families. Feedback from all stakeholders will be incorporated into policy updates.</w:t>
      </w:r>
    </w:p>
    <w:p w14:paraId="04185E76" w14:textId="77777777" w:rsidR="0084678E" w:rsidRPr="00072024" w:rsidRDefault="0084678E" w:rsidP="0084678E">
      <w:pPr>
        <w:spacing w:before="100" w:beforeAutospacing="1" w:after="0" w:line="240" w:lineRule="auto"/>
        <w:rPr>
          <w:rFonts w:asciiTheme="majorHAnsi" w:eastAsia="Times New Roman" w:hAnsiTheme="majorHAnsi" w:cs="Times New Roman"/>
          <w:kern w:val="0"/>
          <w:lang w:eastAsia="en-GB"/>
          <w14:ligatures w14:val="none"/>
        </w:rPr>
      </w:pPr>
      <w:r w:rsidRPr="00072024">
        <w:rPr>
          <w:rFonts w:asciiTheme="majorHAnsi" w:eastAsia="Times New Roman" w:hAnsiTheme="majorHAnsi" w:cs="Times New Roman"/>
          <w:b/>
          <w:bCs/>
          <w:kern w:val="0"/>
          <w:lang w:eastAsia="en-GB"/>
          <w14:ligatures w14:val="none"/>
        </w:rPr>
        <w:t>Date:</w:t>
      </w:r>
      <w:r w:rsidRPr="00072024">
        <w:rPr>
          <w:rFonts w:asciiTheme="majorHAnsi" w:eastAsia="Times New Roman" w:hAnsiTheme="majorHAnsi" w:cs="Times New Roman"/>
          <w:kern w:val="0"/>
          <w:lang w:eastAsia="en-GB"/>
          <w14:ligatures w14:val="none"/>
        </w:rPr>
        <w:br/>
      </w:r>
      <w:r w:rsidRPr="00072024">
        <w:rPr>
          <w:rFonts w:asciiTheme="majorHAnsi" w:eastAsia="Times New Roman" w:hAnsiTheme="majorHAnsi" w:cs="Times New Roman"/>
          <w:b/>
          <w:bCs/>
          <w:kern w:val="0"/>
          <w:lang w:eastAsia="en-GB"/>
          <w14:ligatures w14:val="none"/>
        </w:rPr>
        <w:t>Reviewed by:</w:t>
      </w:r>
      <w:r w:rsidRPr="00072024">
        <w:rPr>
          <w:rFonts w:asciiTheme="majorHAnsi" w:eastAsia="Times New Roman" w:hAnsiTheme="majorHAnsi" w:cs="Times New Roman"/>
          <w:kern w:val="0"/>
          <w:lang w:eastAsia="en-GB"/>
          <w14:ligatures w14:val="none"/>
        </w:rPr>
        <w:br/>
      </w:r>
      <w:r w:rsidRPr="00072024">
        <w:rPr>
          <w:rFonts w:asciiTheme="majorHAnsi" w:eastAsia="Times New Roman" w:hAnsiTheme="majorHAnsi" w:cs="Times New Roman"/>
          <w:b/>
          <w:bCs/>
          <w:kern w:val="0"/>
          <w:lang w:eastAsia="en-GB"/>
          <w14:ligatures w14:val="none"/>
        </w:rPr>
        <w:t>Next Review Date:</w:t>
      </w:r>
    </w:p>
    <w:p w14:paraId="23F0EFB3" w14:textId="35EC83B3" w:rsidR="00293432" w:rsidRPr="00072024" w:rsidRDefault="00293432" w:rsidP="0084678E">
      <w:pPr>
        <w:spacing w:before="100" w:beforeAutospacing="1" w:after="0" w:line="240" w:lineRule="auto"/>
        <w:rPr>
          <w:rFonts w:asciiTheme="majorHAnsi" w:hAnsiTheme="majorHAnsi"/>
          <w:sz w:val="22"/>
          <w:szCs w:val="22"/>
        </w:rPr>
      </w:pPr>
    </w:p>
    <w:sectPr w:rsidR="00293432" w:rsidRPr="00072024"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98512C" w14:textId="77777777" w:rsidR="007372B8" w:rsidRDefault="007372B8" w:rsidP="008933B8">
      <w:pPr>
        <w:spacing w:after="0" w:line="240" w:lineRule="auto"/>
      </w:pPr>
      <w:r>
        <w:separator/>
      </w:r>
    </w:p>
  </w:endnote>
  <w:endnote w:type="continuationSeparator" w:id="0">
    <w:p w14:paraId="7F25D2D8" w14:textId="77777777" w:rsidR="007372B8" w:rsidRDefault="007372B8"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8593334"/>
      <w:docPartObj>
        <w:docPartGallery w:val="Page Numbers (Bottom of Page)"/>
        <w:docPartUnique/>
      </w:docPartObj>
    </w:sdtPr>
    <w:sdtEndPr/>
    <w:sdtContent>
      <w:sdt>
        <w:sdtPr>
          <w:id w:val="1728636285"/>
          <w:docPartObj>
            <w:docPartGallery w:val="Page Numbers (Top of Page)"/>
            <w:docPartUnique/>
          </w:docPartObj>
        </w:sdtPr>
        <w:sdtEnd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286CC8" w14:textId="77777777" w:rsidR="007372B8" w:rsidRDefault="007372B8" w:rsidP="008933B8">
      <w:pPr>
        <w:spacing w:after="0" w:line="240" w:lineRule="auto"/>
      </w:pPr>
      <w:r>
        <w:separator/>
      </w:r>
    </w:p>
  </w:footnote>
  <w:footnote w:type="continuationSeparator" w:id="0">
    <w:p w14:paraId="577DE25C" w14:textId="77777777" w:rsidR="007372B8" w:rsidRDefault="007372B8"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8A4D70"/>
    <w:multiLevelType w:val="hybridMultilevel"/>
    <w:tmpl w:val="182E0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612CF7"/>
    <w:multiLevelType w:val="hybridMultilevel"/>
    <w:tmpl w:val="36689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FB72CD"/>
    <w:multiLevelType w:val="hybridMultilevel"/>
    <w:tmpl w:val="AA8C3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AA232F"/>
    <w:multiLevelType w:val="hybridMultilevel"/>
    <w:tmpl w:val="D5A84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2A47B1"/>
    <w:multiLevelType w:val="multilevel"/>
    <w:tmpl w:val="2C787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9A3274"/>
    <w:multiLevelType w:val="multilevel"/>
    <w:tmpl w:val="892E2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E05976"/>
    <w:multiLevelType w:val="hybridMultilevel"/>
    <w:tmpl w:val="79ECB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D92998"/>
    <w:multiLevelType w:val="hybridMultilevel"/>
    <w:tmpl w:val="CBBEEF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52859E4"/>
    <w:multiLevelType w:val="hybridMultilevel"/>
    <w:tmpl w:val="465EE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5C9623E"/>
    <w:multiLevelType w:val="multilevel"/>
    <w:tmpl w:val="3B6281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A9D2FEC"/>
    <w:multiLevelType w:val="hybridMultilevel"/>
    <w:tmpl w:val="896C94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CB62DFD"/>
    <w:multiLevelType w:val="multilevel"/>
    <w:tmpl w:val="223E14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F3544F"/>
    <w:multiLevelType w:val="multilevel"/>
    <w:tmpl w:val="59F81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E40369C"/>
    <w:multiLevelType w:val="hybridMultilevel"/>
    <w:tmpl w:val="67CC84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F0006C4"/>
    <w:multiLevelType w:val="multilevel"/>
    <w:tmpl w:val="6F0CA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F9D0744"/>
    <w:multiLevelType w:val="multilevel"/>
    <w:tmpl w:val="DA080B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03E1FC5"/>
    <w:multiLevelType w:val="hybridMultilevel"/>
    <w:tmpl w:val="DAF820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0CB4A3E"/>
    <w:multiLevelType w:val="hybridMultilevel"/>
    <w:tmpl w:val="E23495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0F75C33"/>
    <w:multiLevelType w:val="hybridMultilevel"/>
    <w:tmpl w:val="7186B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1E62C22"/>
    <w:multiLevelType w:val="hybridMultilevel"/>
    <w:tmpl w:val="11426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1FF7D94"/>
    <w:multiLevelType w:val="multilevel"/>
    <w:tmpl w:val="B18E0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4161093"/>
    <w:multiLevelType w:val="hybridMultilevel"/>
    <w:tmpl w:val="4E3CE2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57D6A94"/>
    <w:multiLevelType w:val="hybridMultilevel"/>
    <w:tmpl w:val="839C90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5B54FBB"/>
    <w:multiLevelType w:val="hybridMultilevel"/>
    <w:tmpl w:val="F5C8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6BA6931"/>
    <w:multiLevelType w:val="hybridMultilevel"/>
    <w:tmpl w:val="8050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9BA0A77"/>
    <w:multiLevelType w:val="hybridMultilevel"/>
    <w:tmpl w:val="BE1C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BA042E9"/>
    <w:multiLevelType w:val="hybridMultilevel"/>
    <w:tmpl w:val="A00EC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0FE4833"/>
    <w:multiLevelType w:val="hybridMultilevel"/>
    <w:tmpl w:val="F4E455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19909A3"/>
    <w:multiLevelType w:val="hybridMultilevel"/>
    <w:tmpl w:val="61DED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349A31DC"/>
    <w:multiLevelType w:val="hybridMultilevel"/>
    <w:tmpl w:val="4E601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4F143F1"/>
    <w:multiLevelType w:val="multilevel"/>
    <w:tmpl w:val="773EE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70C7F36"/>
    <w:multiLevelType w:val="hybridMultilevel"/>
    <w:tmpl w:val="3C5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37144504"/>
    <w:multiLevelType w:val="multilevel"/>
    <w:tmpl w:val="B87E4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7480FEA"/>
    <w:multiLevelType w:val="multilevel"/>
    <w:tmpl w:val="60D8A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886214E"/>
    <w:multiLevelType w:val="hybridMultilevel"/>
    <w:tmpl w:val="04D6E3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B142AB2"/>
    <w:multiLevelType w:val="hybridMultilevel"/>
    <w:tmpl w:val="FFB442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3B6D0411"/>
    <w:multiLevelType w:val="multilevel"/>
    <w:tmpl w:val="5660F8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BFA2A70"/>
    <w:multiLevelType w:val="hybridMultilevel"/>
    <w:tmpl w:val="315E69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3DA647B7"/>
    <w:multiLevelType w:val="hybridMultilevel"/>
    <w:tmpl w:val="4A8668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3EC54829"/>
    <w:multiLevelType w:val="hybridMultilevel"/>
    <w:tmpl w:val="CDA23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3F27046E"/>
    <w:multiLevelType w:val="multilevel"/>
    <w:tmpl w:val="42A29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FE447BC"/>
    <w:multiLevelType w:val="hybridMultilevel"/>
    <w:tmpl w:val="048A8E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69344B4"/>
    <w:multiLevelType w:val="multilevel"/>
    <w:tmpl w:val="010A3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6D76B30"/>
    <w:multiLevelType w:val="multilevel"/>
    <w:tmpl w:val="C6949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90F107F"/>
    <w:multiLevelType w:val="multilevel"/>
    <w:tmpl w:val="25660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B0F4559"/>
    <w:multiLevelType w:val="hybridMultilevel"/>
    <w:tmpl w:val="3A96E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BD72BC1"/>
    <w:multiLevelType w:val="multilevel"/>
    <w:tmpl w:val="A0BA8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D092822"/>
    <w:multiLevelType w:val="multilevel"/>
    <w:tmpl w:val="CAF0E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2A14365"/>
    <w:multiLevelType w:val="multilevel"/>
    <w:tmpl w:val="84E81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4115B77"/>
    <w:multiLevelType w:val="multilevel"/>
    <w:tmpl w:val="4EA81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79F3BAB"/>
    <w:multiLevelType w:val="multilevel"/>
    <w:tmpl w:val="A8508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8323938"/>
    <w:multiLevelType w:val="multilevel"/>
    <w:tmpl w:val="D610DF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9B95224"/>
    <w:multiLevelType w:val="multilevel"/>
    <w:tmpl w:val="E3663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9C06EE0"/>
    <w:multiLevelType w:val="multilevel"/>
    <w:tmpl w:val="CB3412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A6B7AF5"/>
    <w:multiLevelType w:val="hybridMultilevel"/>
    <w:tmpl w:val="70783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BB03D6B"/>
    <w:multiLevelType w:val="hybridMultilevel"/>
    <w:tmpl w:val="117069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5F8077D2"/>
    <w:multiLevelType w:val="hybridMultilevel"/>
    <w:tmpl w:val="35208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5FE35F35"/>
    <w:multiLevelType w:val="multilevel"/>
    <w:tmpl w:val="5F98C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3D77849"/>
    <w:multiLevelType w:val="multilevel"/>
    <w:tmpl w:val="BC00E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5E01FE1"/>
    <w:multiLevelType w:val="multilevel"/>
    <w:tmpl w:val="89806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6A04B82"/>
    <w:multiLevelType w:val="hybridMultilevel"/>
    <w:tmpl w:val="8370F7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67EB6EEE"/>
    <w:multiLevelType w:val="hybridMultilevel"/>
    <w:tmpl w:val="ED50BA6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67F31EA5"/>
    <w:multiLevelType w:val="multilevel"/>
    <w:tmpl w:val="D37E2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922193E"/>
    <w:multiLevelType w:val="hybridMultilevel"/>
    <w:tmpl w:val="2736AD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69994F03"/>
    <w:multiLevelType w:val="multilevel"/>
    <w:tmpl w:val="F8DCA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D535E8A"/>
    <w:multiLevelType w:val="multilevel"/>
    <w:tmpl w:val="4A786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DEB0CBF"/>
    <w:multiLevelType w:val="hybridMultilevel"/>
    <w:tmpl w:val="BB82E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FED2935"/>
    <w:multiLevelType w:val="hybridMultilevel"/>
    <w:tmpl w:val="CAE08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7111615C"/>
    <w:multiLevelType w:val="multilevel"/>
    <w:tmpl w:val="A246D5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747159A6"/>
    <w:multiLevelType w:val="multilevel"/>
    <w:tmpl w:val="016E2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49673E5"/>
    <w:multiLevelType w:val="hybridMultilevel"/>
    <w:tmpl w:val="74FC6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60E46B1"/>
    <w:multiLevelType w:val="hybridMultilevel"/>
    <w:tmpl w:val="7E5AB7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76573AAC"/>
    <w:multiLevelType w:val="multilevel"/>
    <w:tmpl w:val="473E7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A1C4D70"/>
    <w:multiLevelType w:val="multilevel"/>
    <w:tmpl w:val="EEBC3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D0627F5"/>
    <w:multiLevelType w:val="multilevel"/>
    <w:tmpl w:val="3E42E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EA54AB1"/>
    <w:multiLevelType w:val="hybridMultilevel"/>
    <w:tmpl w:val="CC3E21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92910620">
    <w:abstractNumId w:val="59"/>
  </w:num>
  <w:num w:numId="2" w16cid:durableId="737244061">
    <w:abstractNumId w:val="25"/>
  </w:num>
  <w:num w:numId="3" w16cid:durableId="1970435953">
    <w:abstractNumId w:val="11"/>
  </w:num>
  <w:num w:numId="4" w16cid:durableId="38818787">
    <w:abstractNumId w:val="47"/>
  </w:num>
  <w:num w:numId="5" w16cid:durableId="1033459785">
    <w:abstractNumId w:val="70"/>
  </w:num>
  <w:num w:numId="6" w16cid:durableId="876510093">
    <w:abstractNumId w:val="31"/>
  </w:num>
  <w:num w:numId="7" w16cid:durableId="1325163200">
    <w:abstractNumId w:val="27"/>
  </w:num>
  <w:num w:numId="8" w16cid:durableId="884952372">
    <w:abstractNumId w:val="2"/>
  </w:num>
  <w:num w:numId="9" w16cid:durableId="138768759">
    <w:abstractNumId w:val="26"/>
  </w:num>
  <w:num w:numId="10" w16cid:durableId="1321233826">
    <w:abstractNumId w:val="30"/>
  </w:num>
  <w:num w:numId="11" w16cid:durableId="1799103693">
    <w:abstractNumId w:val="75"/>
  </w:num>
  <w:num w:numId="12" w16cid:durableId="906770965">
    <w:abstractNumId w:val="0"/>
  </w:num>
  <w:num w:numId="13" w16cid:durableId="1543395105">
    <w:abstractNumId w:val="60"/>
  </w:num>
  <w:num w:numId="14" w16cid:durableId="132019852">
    <w:abstractNumId w:val="19"/>
  </w:num>
  <w:num w:numId="15" w16cid:durableId="751853614">
    <w:abstractNumId w:val="1"/>
  </w:num>
  <w:num w:numId="16" w16cid:durableId="966549560">
    <w:abstractNumId w:val="20"/>
  </w:num>
  <w:num w:numId="17" w16cid:durableId="642075851">
    <w:abstractNumId w:val="41"/>
  </w:num>
  <w:num w:numId="18" w16cid:durableId="777453745">
    <w:abstractNumId w:val="28"/>
  </w:num>
  <w:num w:numId="19" w16cid:durableId="742723330">
    <w:abstractNumId w:val="80"/>
  </w:num>
  <w:num w:numId="20" w16cid:durableId="1815175795">
    <w:abstractNumId w:val="24"/>
  </w:num>
  <w:num w:numId="21" w16cid:durableId="788669877">
    <w:abstractNumId w:val="48"/>
  </w:num>
  <w:num w:numId="22" w16cid:durableId="2103408271">
    <w:abstractNumId w:val="7"/>
  </w:num>
  <w:num w:numId="23" w16cid:durableId="1448699972">
    <w:abstractNumId w:val="33"/>
  </w:num>
  <w:num w:numId="24" w16cid:durableId="1020814654">
    <w:abstractNumId w:val="40"/>
  </w:num>
  <w:num w:numId="25" w16cid:durableId="480924274">
    <w:abstractNumId w:val="36"/>
  </w:num>
  <w:num w:numId="26" w16cid:durableId="1298605052">
    <w:abstractNumId w:val="18"/>
  </w:num>
  <w:num w:numId="27" w16cid:durableId="2096123412">
    <w:abstractNumId w:val="8"/>
  </w:num>
  <w:num w:numId="28" w16cid:durableId="1169254424">
    <w:abstractNumId w:val="43"/>
  </w:num>
  <w:num w:numId="29" w16cid:durableId="1365057982">
    <w:abstractNumId w:val="37"/>
  </w:num>
  <w:num w:numId="30" w16cid:durableId="793913993">
    <w:abstractNumId w:val="76"/>
  </w:num>
  <w:num w:numId="31" w16cid:durableId="2073842408">
    <w:abstractNumId w:val="57"/>
  </w:num>
  <w:num w:numId="32" w16cid:durableId="160045054">
    <w:abstractNumId w:val="10"/>
  </w:num>
  <w:num w:numId="33" w16cid:durableId="1680887196">
    <w:abstractNumId w:val="17"/>
  </w:num>
  <w:num w:numId="34" w16cid:durableId="1682313586">
    <w:abstractNumId w:val="71"/>
  </w:num>
  <w:num w:numId="35" w16cid:durableId="1603293333">
    <w:abstractNumId w:val="14"/>
  </w:num>
  <w:num w:numId="36" w16cid:durableId="1146817575">
    <w:abstractNumId w:val="65"/>
  </w:num>
  <w:num w:numId="37" w16cid:durableId="841505440">
    <w:abstractNumId w:val="64"/>
  </w:num>
  <w:num w:numId="38" w16cid:durableId="1258556973">
    <w:abstractNumId w:val="6"/>
  </w:num>
  <w:num w:numId="39" w16cid:durableId="1502044616">
    <w:abstractNumId w:val="3"/>
  </w:num>
  <w:num w:numId="40" w16cid:durableId="862133563">
    <w:abstractNumId w:val="23"/>
  </w:num>
  <w:num w:numId="41" w16cid:durableId="1178500994">
    <w:abstractNumId w:val="67"/>
  </w:num>
  <w:num w:numId="42" w16cid:durableId="1853259114">
    <w:abstractNumId w:val="29"/>
  </w:num>
  <w:num w:numId="43" w16cid:durableId="275868240">
    <w:abstractNumId w:val="39"/>
  </w:num>
  <w:num w:numId="44" w16cid:durableId="989790304">
    <w:abstractNumId w:val="22"/>
  </w:num>
  <w:num w:numId="45" w16cid:durableId="509562127">
    <w:abstractNumId w:val="72"/>
  </w:num>
  <w:num w:numId="46" w16cid:durableId="1852135024">
    <w:abstractNumId w:val="58"/>
  </w:num>
  <w:num w:numId="47" w16cid:durableId="905341056">
    <w:abstractNumId w:val="73"/>
  </w:num>
  <w:num w:numId="48" w16cid:durableId="287125695">
    <w:abstractNumId w:val="35"/>
  </w:num>
  <w:num w:numId="49" w16cid:durableId="574361958">
    <w:abstractNumId w:val="49"/>
  </w:num>
  <w:num w:numId="50" w16cid:durableId="1492912523">
    <w:abstractNumId w:val="38"/>
  </w:num>
  <w:num w:numId="51" w16cid:durableId="2026129822">
    <w:abstractNumId w:val="42"/>
  </w:num>
  <w:num w:numId="52" w16cid:durableId="249435599">
    <w:abstractNumId w:val="63"/>
  </w:num>
  <w:num w:numId="53" w16cid:durableId="1849901235">
    <w:abstractNumId w:val="53"/>
  </w:num>
  <w:num w:numId="54" w16cid:durableId="1543906986">
    <w:abstractNumId w:val="51"/>
  </w:num>
  <w:num w:numId="55" w16cid:durableId="981541816">
    <w:abstractNumId w:val="74"/>
  </w:num>
  <w:num w:numId="56" w16cid:durableId="181820296">
    <w:abstractNumId w:val="9"/>
  </w:num>
  <w:num w:numId="57" w16cid:durableId="1628245480">
    <w:abstractNumId w:val="32"/>
  </w:num>
  <w:num w:numId="58" w16cid:durableId="430320796">
    <w:abstractNumId w:val="21"/>
  </w:num>
  <w:num w:numId="59" w16cid:durableId="1754890102">
    <w:abstractNumId w:val="15"/>
  </w:num>
  <w:num w:numId="60" w16cid:durableId="485170766">
    <w:abstractNumId w:val="12"/>
  </w:num>
  <w:num w:numId="61" w16cid:durableId="1484155376">
    <w:abstractNumId w:val="54"/>
  </w:num>
  <w:num w:numId="62" w16cid:durableId="1229730792">
    <w:abstractNumId w:val="56"/>
  </w:num>
  <w:num w:numId="63" w16cid:durableId="393166463">
    <w:abstractNumId w:val="78"/>
  </w:num>
  <w:num w:numId="64" w16cid:durableId="1654332522">
    <w:abstractNumId w:val="55"/>
  </w:num>
  <w:num w:numId="65" w16cid:durableId="1221943387">
    <w:abstractNumId w:val="13"/>
  </w:num>
  <w:num w:numId="66" w16cid:durableId="363286909">
    <w:abstractNumId w:val="61"/>
  </w:num>
  <w:num w:numId="67" w16cid:durableId="1885866863">
    <w:abstractNumId w:val="77"/>
  </w:num>
  <w:num w:numId="68" w16cid:durableId="1792819550">
    <w:abstractNumId w:val="50"/>
  </w:num>
  <w:num w:numId="69" w16cid:durableId="1450511294">
    <w:abstractNumId w:val="62"/>
  </w:num>
  <w:num w:numId="70" w16cid:durableId="512380025">
    <w:abstractNumId w:val="34"/>
  </w:num>
  <w:num w:numId="71" w16cid:durableId="728724843">
    <w:abstractNumId w:val="5"/>
  </w:num>
  <w:num w:numId="72" w16cid:durableId="495727302">
    <w:abstractNumId w:val="44"/>
  </w:num>
  <w:num w:numId="73" w16cid:durableId="1484128309">
    <w:abstractNumId w:val="16"/>
  </w:num>
  <w:num w:numId="74" w16cid:durableId="1570191625">
    <w:abstractNumId w:val="66"/>
  </w:num>
  <w:num w:numId="75" w16cid:durableId="1728333968">
    <w:abstractNumId w:val="46"/>
  </w:num>
  <w:num w:numId="76" w16cid:durableId="210458505">
    <w:abstractNumId w:val="4"/>
  </w:num>
  <w:num w:numId="77" w16cid:durableId="1112558292">
    <w:abstractNumId w:val="69"/>
  </w:num>
  <w:num w:numId="78" w16cid:durableId="287901655">
    <w:abstractNumId w:val="79"/>
  </w:num>
  <w:num w:numId="79" w16cid:durableId="1885554607">
    <w:abstractNumId w:val="68"/>
  </w:num>
  <w:num w:numId="80" w16cid:durableId="359744751">
    <w:abstractNumId w:val="45"/>
  </w:num>
  <w:num w:numId="81" w16cid:durableId="1046220342">
    <w:abstractNumId w:val="5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72024"/>
    <w:rsid w:val="000C47C1"/>
    <w:rsid w:val="00152C72"/>
    <w:rsid w:val="001C2E5A"/>
    <w:rsid w:val="00246F43"/>
    <w:rsid w:val="00293432"/>
    <w:rsid w:val="0034715E"/>
    <w:rsid w:val="00394E0B"/>
    <w:rsid w:val="003C7911"/>
    <w:rsid w:val="00534B3A"/>
    <w:rsid w:val="00535D9F"/>
    <w:rsid w:val="005543CC"/>
    <w:rsid w:val="005917FD"/>
    <w:rsid w:val="005A0161"/>
    <w:rsid w:val="005E4E4F"/>
    <w:rsid w:val="006A7A51"/>
    <w:rsid w:val="006D5CA1"/>
    <w:rsid w:val="007372B8"/>
    <w:rsid w:val="0084678E"/>
    <w:rsid w:val="00857A0E"/>
    <w:rsid w:val="008933B8"/>
    <w:rsid w:val="0093070D"/>
    <w:rsid w:val="00945E85"/>
    <w:rsid w:val="00950F40"/>
    <w:rsid w:val="00970C24"/>
    <w:rsid w:val="00AA1F86"/>
    <w:rsid w:val="00AB4400"/>
    <w:rsid w:val="00AD1EDF"/>
    <w:rsid w:val="00AD680B"/>
    <w:rsid w:val="00B8735B"/>
    <w:rsid w:val="00BA00D0"/>
    <w:rsid w:val="00D4717B"/>
    <w:rsid w:val="00E02CC9"/>
    <w:rsid w:val="00E44FCF"/>
    <w:rsid w:val="00E8224D"/>
    <w:rsid w:val="00E945D5"/>
    <w:rsid w:val="00F73112"/>
    <w:rsid w:val="00F749E0"/>
    <w:rsid w:val="00F911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paragraph" w:styleId="NormalWeb">
    <w:name w:val="Normal (Web)"/>
    <w:basedOn w:val="Normal"/>
    <w:uiPriority w:val="99"/>
    <w:semiHidden/>
    <w:unhideWhenUsed/>
    <w:rsid w:val="0084678E"/>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2247336">
      <w:bodyDiv w:val="1"/>
      <w:marLeft w:val="0"/>
      <w:marRight w:val="0"/>
      <w:marTop w:val="0"/>
      <w:marBottom w:val="0"/>
      <w:divBdr>
        <w:top w:val="none" w:sz="0" w:space="0" w:color="auto"/>
        <w:left w:val="none" w:sz="0" w:space="0" w:color="auto"/>
        <w:bottom w:val="none" w:sz="0" w:space="0" w:color="auto"/>
        <w:right w:val="none" w:sz="0" w:space="0" w:color="auto"/>
      </w:divBdr>
      <w:divsChild>
        <w:div w:id="1881359485">
          <w:marLeft w:val="0"/>
          <w:marRight w:val="0"/>
          <w:marTop w:val="0"/>
          <w:marBottom w:val="0"/>
          <w:divBdr>
            <w:top w:val="none" w:sz="0" w:space="0" w:color="auto"/>
            <w:left w:val="none" w:sz="0" w:space="0" w:color="auto"/>
            <w:bottom w:val="none" w:sz="0" w:space="0" w:color="auto"/>
            <w:right w:val="none" w:sz="0" w:space="0" w:color="auto"/>
          </w:divBdr>
        </w:div>
      </w:divsChild>
    </w:div>
    <w:div w:id="822507771">
      <w:bodyDiv w:val="1"/>
      <w:marLeft w:val="0"/>
      <w:marRight w:val="0"/>
      <w:marTop w:val="0"/>
      <w:marBottom w:val="0"/>
      <w:divBdr>
        <w:top w:val="none" w:sz="0" w:space="0" w:color="auto"/>
        <w:left w:val="none" w:sz="0" w:space="0" w:color="auto"/>
        <w:bottom w:val="none" w:sz="0" w:space="0" w:color="auto"/>
        <w:right w:val="none" w:sz="0" w:space="0" w:color="auto"/>
      </w:divBdr>
    </w:div>
    <w:div w:id="907498816">
      <w:bodyDiv w:val="1"/>
      <w:marLeft w:val="0"/>
      <w:marRight w:val="0"/>
      <w:marTop w:val="0"/>
      <w:marBottom w:val="0"/>
      <w:divBdr>
        <w:top w:val="none" w:sz="0" w:space="0" w:color="auto"/>
        <w:left w:val="none" w:sz="0" w:space="0" w:color="auto"/>
        <w:bottom w:val="none" w:sz="0" w:space="0" w:color="auto"/>
        <w:right w:val="none" w:sz="0" w:space="0" w:color="auto"/>
      </w:divBdr>
    </w:div>
    <w:div w:id="1018700373">
      <w:bodyDiv w:val="1"/>
      <w:marLeft w:val="0"/>
      <w:marRight w:val="0"/>
      <w:marTop w:val="0"/>
      <w:marBottom w:val="0"/>
      <w:divBdr>
        <w:top w:val="none" w:sz="0" w:space="0" w:color="auto"/>
        <w:left w:val="none" w:sz="0" w:space="0" w:color="auto"/>
        <w:bottom w:val="none" w:sz="0" w:space="0" w:color="auto"/>
        <w:right w:val="none" w:sz="0" w:space="0" w:color="auto"/>
      </w:divBdr>
    </w:div>
    <w:div w:id="1060206891">
      <w:bodyDiv w:val="1"/>
      <w:marLeft w:val="0"/>
      <w:marRight w:val="0"/>
      <w:marTop w:val="0"/>
      <w:marBottom w:val="0"/>
      <w:divBdr>
        <w:top w:val="none" w:sz="0" w:space="0" w:color="auto"/>
        <w:left w:val="none" w:sz="0" w:space="0" w:color="auto"/>
        <w:bottom w:val="none" w:sz="0" w:space="0" w:color="auto"/>
        <w:right w:val="none" w:sz="0" w:space="0" w:color="auto"/>
      </w:divBdr>
    </w:div>
    <w:div w:id="1105609740">
      <w:bodyDiv w:val="1"/>
      <w:marLeft w:val="0"/>
      <w:marRight w:val="0"/>
      <w:marTop w:val="0"/>
      <w:marBottom w:val="0"/>
      <w:divBdr>
        <w:top w:val="none" w:sz="0" w:space="0" w:color="auto"/>
        <w:left w:val="none" w:sz="0" w:space="0" w:color="auto"/>
        <w:bottom w:val="none" w:sz="0" w:space="0" w:color="auto"/>
        <w:right w:val="none" w:sz="0" w:space="0" w:color="auto"/>
      </w:divBdr>
    </w:div>
    <w:div w:id="1226335256">
      <w:bodyDiv w:val="1"/>
      <w:marLeft w:val="0"/>
      <w:marRight w:val="0"/>
      <w:marTop w:val="0"/>
      <w:marBottom w:val="0"/>
      <w:divBdr>
        <w:top w:val="none" w:sz="0" w:space="0" w:color="auto"/>
        <w:left w:val="none" w:sz="0" w:space="0" w:color="auto"/>
        <w:bottom w:val="none" w:sz="0" w:space="0" w:color="auto"/>
        <w:right w:val="none" w:sz="0" w:space="0" w:color="auto"/>
      </w:divBdr>
    </w:div>
    <w:div w:id="1247568666">
      <w:bodyDiv w:val="1"/>
      <w:marLeft w:val="0"/>
      <w:marRight w:val="0"/>
      <w:marTop w:val="0"/>
      <w:marBottom w:val="0"/>
      <w:divBdr>
        <w:top w:val="none" w:sz="0" w:space="0" w:color="auto"/>
        <w:left w:val="none" w:sz="0" w:space="0" w:color="auto"/>
        <w:bottom w:val="none" w:sz="0" w:space="0" w:color="auto"/>
        <w:right w:val="none" w:sz="0" w:space="0" w:color="auto"/>
      </w:divBdr>
    </w:div>
    <w:div w:id="1307247818">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15558215">
      <w:bodyDiv w:val="1"/>
      <w:marLeft w:val="0"/>
      <w:marRight w:val="0"/>
      <w:marTop w:val="0"/>
      <w:marBottom w:val="0"/>
      <w:divBdr>
        <w:top w:val="none" w:sz="0" w:space="0" w:color="auto"/>
        <w:left w:val="none" w:sz="0" w:space="0" w:color="auto"/>
        <w:bottom w:val="none" w:sz="0" w:space="0" w:color="auto"/>
        <w:right w:val="none" w:sz="0" w:space="0" w:color="auto"/>
      </w:divBdr>
    </w:div>
    <w:div w:id="1985548189">
      <w:bodyDiv w:val="1"/>
      <w:marLeft w:val="0"/>
      <w:marRight w:val="0"/>
      <w:marTop w:val="0"/>
      <w:marBottom w:val="0"/>
      <w:divBdr>
        <w:top w:val="none" w:sz="0" w:space="0" w:color="auto"/>
        <w:left w:val="none" w:sz="0" w:space="0" w:color="auto"/>
        <w:bottom w:val="none" w:sz="0" w:space="0" w:color="auto"/>
        <w:right w:val="none" w:sz="0" w:space="0" w:color="auto"/>
      </w:divBdr>
      <w:divsChild>
        <w:div w:id="930815084">
          <w:marLeft w:val="0"/>
          <w:marRight w:val="0"/>
          <w:marTop w:val="0"/>
          <w:marBottom w:val="0"/>
          <w:divBdr>
            <w:top w:val="none" w:sz="0" w:space="0" w:color="auto"/>
            <w:left w:val="none" w:sz="0" w:space="0" w:color="auto"/>
            <w:bottom w:val="none" w:sz="0" w:space="0" w:color="auto"/>
            <w:right w:val="none" w:sz="0" w:space="0" w:color="auto"/>
          </w:divBdr>
        </w:div>
      </w:divsChild>
    </w:div>
    <w:div w:id="207870269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132480645">
      <w:bodyDiv w:val="1"/>
      <w:marLeft w:val="0"/>
      <w:marRight w:val="0"/>
      <w:marTop w:val="0"/>
      <w:marBottom w:val="0"/>
      <w:divBdr>
        <w:top w:val="none" w:sz="0" w:space="0" w:color="auto"/>
        <w:left w:val="none" w:sz="0" w:space="0" w:color="auto"/>
        <w:bottom w:val="none" w:sz="0" w:space="0" w:color="auto"/>
        <w:right w:val="none" w:sz="0" w:space="0" w:color="auto"/>
      </w:divBdr>
      <w:divsChild>
        <w:div w:id="1405756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819</Words>
  <Characters>4672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Walk In The Park</cp:lastModifiedBy>
  <cp:revision>5</cp:revision>
  <dcterms:created xsi:type="dcterms:W3CDTF">2025-01-19T21:18:00Z</dcterms:created>
  <dcterms:modified xsi:type="dcterms:W3CDTF">2025-08-13T18:04:00Z</dcterms:modified>
</cp:coreProperties>
</file>