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EF27" w14:textId="77777777" w:rsidR="00E20DE2" w:rsidRPr="004A6ADE" w:rsidRDefault="00E20DE2" w:rsidP="008933B8">
      <w:pPr>
        <w:spacing w:line="240" w:lineRule="auto"/>
        <w:rPr>
          <w:rFonts w:ascii="Aptos Display" w:hAnsi="Aptos Display"/>
          <w:noProof/>
        </w:rPr>
      </w:pPr>
    </w:p>
    <w:p w14:paraId="641D97F3" w14:textId="2617AED5" w:rsidR="008933B8" w:rsidRPr="004A6ADE" w:rsidRDefault="008933B8" w:rsidP="008933B8">
      <w:pPr>
        <w:spacing w:line="240" w:lineRule="auto"/>
        <w:rPr>
          <w:rFonts w:ascii="Aptos Display" w:hAnsi="Aptos Display"/>
        </w:rPr>
      </w:pPr>
      <w:r w:rsidRPr="004A6ADE">
        <w:rPr>
          <w:rFonts w:ascii="Aptos Display" w:hAnsi="Aptos Display"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CCB97" w14:textId="58228F12" w:rsidR="001F5E1A" w:rsidRPr="004A6ADE" w:rsidRDefault="004A6ADE" w:rsidP="000F5EBC">
      <w:pPr>
        <w:spacing w:line="240" w:lineRule="auto"/>
        <w:jc w:val="center"/>
        <w:rPr>
          <w:rFonts w:ascii="Aptos Display" w:hAnsi="Aptos Display"/>
          <w:b/>
          <w:bCs/>
          <w:sz w:val="56"/>
          <w:szCs w:val="56"/>
        </w:rPr>
      </w:pPr>
      <w:r w:rsidRPr="004A6ADE">
        <w:rPr>
          <w:rFonts w:ascii="Aptos Display" w:hAnsi="Aptos Display"/>
          <w:b/>
          <w:bCs/>
          <w:sz w:val="56"/>
          <w:szCs w:val="56"/>
        </w:rPr>
        <w:t>HEALTHY EATING AND WELLBEING</w:t>
      </w:r>
      <w:r w:rsidR="00DA3762">
        <w:rPr>
          <w:rFonts w:ascii="Aptos Display" w:hAnsi="Aptos Display"/>
          <w:b/>
          <w:bCs/>
          <w:sz w:val="56"/>
          <w:szCs w:val="56"/>
        </w:rPr>
        <w:t xml:space="preserve"> POLICY</w:t>
      </w:r>
    </w:p>
    <w:p w14:paraId="3D72CC03" w14:textId="77777777" w:rsidR="00E945D5" w:rsidRPr="004A6ADE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D2A1F66" w14:textId="77777777" w:rsidR="00CA380A" w:rsidRPr="004A6ADE" w:rsidRDefault="00CA380A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99000B7" w14:textId="77777777" w:rsidR="00E945D5" w:rsidRPr="004A6ADE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2B53041B" w14:textId="77777777" w:rsidR="0045234E" w:rsidRPr="004A6ADE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CED4107" w14:textId="77777777" w:rsidR="0045234E" w:rsidRPr="004A6ADE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7DD6152B" w14:textId="77777777" w:rsidR="0045234E" w:rsidRPr="004A6ADE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53D61219" w14:textId="77777777" w:rsidR="00EE5888" w:rsidRPr="004A6ADE" w:rsidRDefault="00EE588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4E8DCDB0" w14:textId="77777777" w:rsidR="00B908C9" w:rsidRPr="004A6ADE" w:rsidRDefault="00B908C9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7F6BCCD" w14:textId="77777777" w:rsidR="000F5EBC" w:rsidRPr="004A6ADE" w:rsidRDefault="000F5EBC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7F3127C" w14:textId="77777777" w:rsidR="00DA3762" w:rsidRDefault="00DA3762" w:rsidP="004A6ADE"/>
    <w:p w14:paraId="59E7B1AC" w14:textId="5B005CC0" w:rsidR="004A6ADE" w:rsidRPr="004A6ADE" w:rsidRDefault="004A6ADE" w:rsidP="004A6ADE">
      <w:r w:rsidRPr="004A6ADE">
        <w:lastRenderedPageBreak/>
        <w:t>1. Ethos &amp; Values</w:t>
      </w:r>
    </w:p>
    <w:p w14:paraId="63F6467F" w14:textId="77777777" w:rsidR="00803666" w:rsidRPr="00803666" w:rsidRDefault="00803666" w:rsidP="00803666">
      <w:pPr>
        <w:pStyle w:val="NormalWeb"/>
        <w:rPr>
          <w:rFonts w:ascii="Aptos Display" w:hAnsi="Aptos Display"/>
        </w:rPr>
      </w:pPr>
      <w:r w:rsidRPr="00803666">
        <w:rPr>
          <w:rFonts w:ascii="Aptos Display" w:hAnsi="Aptos Display"/>
        </w:rPr>
        <w:t xml:space="preserve">At Walk in the Park Nursery, we believe that </w:t>
      </w:r>
      <w:r w:rsidRPr="00803666">
        <w:rPr>
          <w:rStyle w:val="Strong"/>
          <w:rFonts w:ascii="Aptos Display" w:eastAsiaTheme="majorEastAsia" w:hAnsi="Aptos Display"/>
        </w:rPr>
        <w:t>healthy eating</w:t>
      </w:r>
      <w:r w:rsidRPr="00803666">
        <w:rPr>
          <w:rFonts w:ascii="Aptos Display" w:hAnsi="Aptos Display"/>
        </w:rPr>
        <w:t xml:space="preserve"> and </w:t>
      </w:r>
      <w:r w:rsidRPr="00803666">
        <w:rPr>
          <w:rStyle w:val="Strong"/>
          <w:rFonts w:ascii="Aptos Display" w:eastAsiaTheme="majorEastAsia" w:hAnsi="Aptos Display"/>
        </w:rPr>
        <w:t>emotional wellbeing</w:t>
      </w:r>
      <w:r w:rsidRPr="00803666">
        <w:rPr>
          <w:rFonts w:ascii="Aptos Display" w:hAnsi="Aptos Display"/>
        </w:rPr>
        <w:t xml:space="preserve"> are essential foundations for children’s learning, growth, and safeguarding.</w:t>
      </w:r>
      <w:r w:rsidRPr="00803666">
        <w:rPr>
          <w:rFonts w:ascii="Aptos Display" w:hAnsi="Aptos Display"/>
        </w:rPr>
        <w:br/>
        <w:t>We are committed to:</w:t>
      </w:r>
    </w:p>
    <w:p w14:paraId="79FB5418" w14:textId="77777777" w:rsidR="00803666" w:rsidRPr="00803666" w:rsidRDefault="00803666" w:rsidP="00803666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803666">
        <w:rPr>
          <w:rFonts w:ascii="Aptos Display" w:hAnsi="Aptos Display"/>
        </w:rPr>
        <w:t xml:space="preserve">Providing </w:t>
      </w:r>
      <w:r w:rsidRPr="00803666">
        <w:rPr>
          <w:rStyle w:val="Strong"/>
          <w:rFonts w:ascii="Aptos Display" w:eastAsiaTheme="majorEastAsia" w:hAnsi="Aptos Display"/>
        </w:rPr>
        <w:t>balanced, nutritious meals</w:t>
      </w:r>
      <w:r w:rsidRPr="00803666">
        <w:rPr>
          <w:rFonts w:ascii="Aptos Display" w:hAnsi="Aptos Display"/>
        </w:rPr>
        <w:t xml:space="preserve"> that encourage positive lifelong food habits.</w:t>
      </w:r>
    </w:p>
    <w:p w14:paraId="39D61461" w14:textId="77777777" w:rsidR="00803666" w:rsidRPr="00803666" w:rsidRDefault="00803666" w:rsidP="00803666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803666">
        <w:rPr>
          <w:rFonts w:ascii="Aptos Display" w:hAnsi="Aptos Display"/>
        </w:rPr>
        <w:t>Supporting children to develop independence, confidence, and social skills during mealtimes.</w:t>
      </w:r>
    </w:p>
    <w:p w14:paraId="64D8AA39" w14:textId="77777777" w:rsidR="00803666" w:rsidRPr="00803666" w:rsidRDefault="00803666" w:rsidP="00803666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803666">
        <w:rPr>
          <w:rFonts w:ascii="Aptos Display" w:hAnsi="Aptos Display"/>
        </w:rPr>
        <w:t>Working with trusted partners to ensure food safety, inclusion, and respect for cultural, religious, and individual needs.</w:t>
      </w:r>
    </w:p>
    <w:p w14:paraId="67073681" w14:textId="77777777" w:rsidR="00803666" w:rsidRPr="00803666" w:rsidRDefault="00803666" w:rsidP="00803666">
      <w:pPr>
        <w:pStyle w:val="NormalWeb"/>
        <w:rPr>
          <w:rFonts w:ascii="Aptos Display" w:hAnsi="Aptos Display"/>
        </w:rPr>
      </w:pPr>
      <w:r w:rsidRPr="00803666">
        <w:rPr>
          <w:rFonts w:ascii="Aptos Display" w:hAnsi="Aptos Display"/>
        </w:rPr>
        <w:t xml:space="preserve">Walk in the Park has chosen to provide a </w:t>
      </w:r>
      <w:r w:rsidRPr="00803666">
        <w:rPr>
          <w:rStyle w:val="Strong"/>
          <w:rFonts w:ascii="Aptos Display" w:eastAsiaTheme="majorEastAsia" w:hAnsi="Aptos Display"/>
        </w:rPr>
        <w:t>fully vegetarian menu</w:t>
      </w:r>
      <w:r w:rsidRPr="00803666">
        <w:rPr>
          <w:rFonts w:ascii="Aptos Display" w:hAnsi="Aptos Display"/>
        </w:rPr>
        <w:t xml:space="preserve"> for all children, supplied by </w:t>
      </w:r>
      <w:r w:rsidRPr="00803666">
        <w:rPr>
          <w:rStyle w:val="Strong"/>
          <w:rFonts w:ascii="Aptos Display" w:eastAsiaTheme="majorEastAsia" w:hAnsi="Aptos Display"/>
        </w:rPr>
        <w:t>The Nursery Catering Company</w:t>
      </w:r>
      <w:r w:rsidRPr="00803666">
        <w:rPr>
          <w:rFonts w:ascii="Aptos Display" w:hAnsi="Aptos Display"/>
        </w:rPr>
        <w:t xml:space="preserve">. This approach promotes inclusivity, sustainability, and variety, while ensuring all nutritional needs are met in line with the </w:t>
      </w:r>
      <w:r w:rsidRPr="00803666">
        <w:rPr>
          <w:rStyle w:val="Strong"/>
          <w:rFonts w:ascii="Aptos Display" w:eastAsiaTheme="majorEastAsia" w:hAnsi="Aptos Display"/>
        </w:rPr>
        <w:t>EYFS 2025 Nutrition Guidance</w:t>
      </w:r>
      <w:r w:rsidRPr="00803666">
        <w:rPr>
          <w:rFonts w:ascii="Aptos Display" w:hAnsi="Aptos Display"/>
        </w:rPr>
        <w:t xml:space="preserve">. The menu is carefully designed to take into account the </w:t>
      </w:r>
      <w:r w:rsidRPr="00803666">
        <w:rPr>
          <w:rStyle w:val="Strong"/>
          <w:rFonts w:ascii="Aptos Display" w:eastAsiaTheme="majorEastAsia" w:hAnsi="Aptos Display"/>
        </w:rPr>
        <w:t>14 known allergens</w:t>
      </w:r>
      <w:r w:rsidRPr="00803666">
        <w:rPr>
          <w:rFonts w:ascii="Aptos Display" w:hAnsi="Aptos Display"/>
        </w:rPr>
        <w:t xml:space="preserve"> recognised in UK food law, ensuring safe alternatives are provided where needed.</w:t>
      </w:r>
    </w:p>
    <w:p w14:paraId="5AD92745" w14:textId="77777777" w:rsidR="004A6ADE" w:rsidRPr="004A6ADE" w:rsidRDefault="004A6ADE" w:rsidP="004A6ADE">
      <w:pPr>
        <w:rPr>
          <w:rFonts w:ascii="Aptos Display" w:hAnsi="Aptos Display"/>
        </w:rPr>
      </w:pPr>
      <w:r w:rsidRPr="00803666">
        <w:rPr>
          <w:rFonts w:ascii="Aptos Display" w:hAnsi="Aptos Display"/>
        </w:rPr>
        <w:pict w14:anchorId="42D5FC69">
          <v:rect id="_x0000_i1043" style="width:0;height:1.5pt" o:hralign="center" o:hrstd="t" o:hr="t" fillcolor="#a0a0a0" stroked="f"/>
        </w:pict>
      </w:r>
    </w:p>
    <w:p w14:paraId="57C476E1" w14:textId="77777777" w:rsidR="004A6ADE" w:rsidRPr="00717448" w:rsidRDefault="004A6ADE" w:rsidP="00CE18C4">
      <w:pPr>
        <w:rPr>
          <w:rFonts w:ascii="Aptos Display" w:hAnsi="Aptos Display"/>
        </w:rPr>
      </w:pPr>
      <w:r w:rsidRPr="00717448">
        <w:rPr>
          <w:rFonts w:ascii="Aptos Display" w:hAnsi="Aptos Display"/>
        </w:rPr>
        <w:t>2. The Nursery Catering Company – Ethos, Guidelines &amp; Process</w:t>
      </w:r>
    </w:p>
    <w:p w14:paraId="6C6353A7" w14:textId="77777777" w:rsidR="00717448" w:rsidRPr="00717448" w:rsidRDefault="00717448" w:rsidP="00717448">
      <w:pPr>
        <w:pStyle w:val="NormalWeb"/>
        <w:rPr>
          <w:rFonts w:ascii="Aptos Display" w:hAnsi="Aptos Display"/>
        </w:rPr>
      </w:pPr>
      <w:r w:rsidRPr="00717448">
        <w:rPr>
          <w:rStyle w:val="Strong"/>
          <w:rFonts w:ascii="Aptos Display" w:eastAsiaTheme="majorEastAsia" w:hAnsi="Aptos Display"/>
        </w:rPr>
        <w:t>Ethos:</w:t>
      </w:r>
      <w:r w:rsidRPr="00717448">
        <w:rPr>
          <w:rFonts w:ascii="Aptos Display" w:hAnsi="Aptos Display"/>
        </w:rPr>
        <w:br/>
        <w:t>The Nursery Catering Company’s ethos is to “fuel healthy futures” by providing meals that:</w:t>
      </w:r>
    </w:p>
    <w:p w14:paraId="398D2AE0" w14:textId="77777777" w:rsidR="00717448" w:rsidRPr="00717448" w:rsidRDefault="00717448" w:rsidP="00717448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717448">
        <w:rPr>
          <w:rFonts w:ascii="Aptos Display" w:hAnsi="Aptos Display"/>
        </w:rPr>
        <w:t xml:space="preserve">Meet the specific </w:t>
      </w:r>
      <w:r w:rsidRPr="00717448">
        <w:rPr>
          <w:rStyle w:val="Strong"/>
          <w:rFonts w:ascii="Aptos Display" w:eastAsiaTheme="majorEastAsia" w:hAnsi="Aptos Display"/>
        </w:rPr>
        <w:t>nutritional needs</w:t>
      </w:r>
      <w:r w:rsidRPr="00717448">
        <w:rPr>
          <w:rFonts w:ascii="Aptos Display" w:hAnsi="Aptos Display"/>
        </w:rPr>
        <w:t xml:space="preserve"> of early years children, as outlined in the </w:t>
      </w:r>
      <w:r w:rsidRPr="00717448">
        <w:rPr>
          <w:rStyle w:val="Strong"/>
          <w:rFonts w:ascii="Aptos Display" w:eastAsiaTheme="majorEastAsia" w:hAnsi="Aptos Display"/>
        </w:rPr>
        <w:t>EYFS Nutrition Guidance</w:t>
      </w:r>
      <w:r w:rsidRPr="00717448">
        <w:rPr>
          <w:rFonts w:ascii="Aptos Display" w:hAnsi="Aptos Display"/>
        </w:rPr>
        <w:t>.</w:t>
      </w:r>
    </w:p>
    <w:p w14:paraId="77B29AEE" w14:textId="77777777" w:rsidR="00717448" w:rsidRPr="00717448" w:rsidRDefault="00717448" w:rsidP="00717448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717448">
        <w:rPr>
          <w:rFonts w:ascii="Aptos Display" w:hAnsi="Aptos Display"/>
        </w:rPr>
        <w:t>Support physical growth, brain development, and emotional wellbeing.</w:t>
      </w:r>
    </w:p>
    <w:p w14:paraId="19EE8836" w14:textId="77777777" w:rsidR="00717448" w:rsidRPr="00717448" w:rsidRDefault="00717448" w:rsidP="00717448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717448">
        <w:rPr>
          <w:rFonts w:ascii="Aptos Display" w:hAnsi="Aptos Display"/>
        </w:rPr>
        <w:t>Encourage children to explore a wide variety of flavours, colours, and textures.</w:t>
      </w:r>
    </w:p>
    <w:p w14:paraId="6EEC3AE2" w14:textId="77777777" w:rsidR="00717448" w:rsidRPr="00717448" w:rsidRDefault="00717448" w:rsidP="00717448">
      <w:pPr>
        <w:pStyle w:val="NormalWeb"/>
        <w:rPr>
          <w:rFonts w:ascii="Aptos Display" w:hAnsi="Aptos Display"/>
        </w:rPr>
      </w:pPr>
      <w:r w:rsidRPr="00717448">
        <w:rPr>
          <w:rStyle w:val="Strong"/>
          <w:rFonts w:ascii="Aptos Display" w:eastAsiaTheme="majorEastAsia" w:hAnsi="Aptos Display"/>
        </w:rPr>
        <w:t>Guidelines Followed:</w:t>
      </w:r>
    </w:p>
    <w:p w14:paraId="779BE3F0" w14:textId="77777777" w:rsidR="00717448" w:rsidRPr="00717448" w:rsidRDefault="00717448" w:rsidP="00717448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717448">
        <w:rPr>
          <w:rStyle w:val="Strong"/>
          <w:rFonts w:ascii="Aptos Display" w:eastAsiaTheme="majorEastAsia" w:hAnsi="Aptos Display"/>
        </w:rPr>
        <w:t>EYFS 2025 Nutrition Guidance</w:t>
      </w:r>
      <w:r w:rsidRPr="00717448">
        <w:rPr>
          <w:rFonts w:ascii="Aptos Display" w:hAnsi="Aptos Display"/>
        </w:rPr>
        <w:t xml:space="preserve"> – balanced meals with appropriate age-related portion sizes, reduced salt, and no added sugars.</w:t>
      </w:r>
    </w:p>
    <w:p w14:paraId="3284677F" w14:textId="77777777" w:rsidR="00717448" w:rsidRPr="00717448" w:rsidRDefault="00717448" w:rsidP="00717448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717448">
        <w:rPr>
          <w:rStyle w:val="Strong"/>
          <w:rFonts w:ascii="Aptos Display" w:eastAsiaTheme="majorEastAsia" w:hAnsi="Aptos Display"/>
        </w:rPr>
        <w:t>Allergen Management</w:t>
      </w:r>
      <w:r w:rsidRPr="00717448">
        <w:rPr>
          <w:rFonts w:ascii="Aptos Display" w:hAnsi="Aptos Display"/>
        </w:rPr>
        <w:t xml:space="preserve"> – full compliance with food information regulations on the </w:t>
      </w:r>
      <w:r w:rsidRPr="00717448">
        <w:rPr>
          <w:rStyle w:val="Strong"/>
          <w:rFonts w:ascii="Aptos Display" w:eastAsiaTheme="majorEastAsia" w:hAnsi="Aptos Display"/>
        </w:rPr>
        <w:t>14 allergens</w:t>
      </w:r>
      <w:r w:rsidRPr="00717448">
        <w:rPr>
          <w:rFonts w:ascii="Aptos Display" w:hAnsi="Aptos Display"/>
        </w:rPr>
        <w:t>, clear labelling on every delivery, and separate preparation areas for allergen-free meals.</w:t>
      </w:r>
    </w:p>
    <w:p w14:paraId="1C834FFA" w14:textId="77777777" w:rsidR="00717448" w:rsidRDefault="00717448" w:rsidP="00717448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717448">
        <w:rPr>
          <w:rStyle w:val="Strong"/>
          <w:rFonts w:ascii="Aptos Display" w:eastAsiaTheme="majorEastAsia" w:hAnsi="Aptos Display"/>
        </w:rPr>
        <w:t>Cultural and dietary inclusion</w:t>
      </w:r>
      <w:r w:rsidRPr="00717448">
        <w:rPr>
          <w:rFonts w:ascii="Aptos Display" w:hAnsi="Aptos Display"/>
        </w:rPr>
        <w:t xml:space="preserve"> – vegetarian menu with flexibility to adapt to additional dietary needs.</w:t>
      </w:r>
    </w:p>
    <w:p w14:paraId="749FDF51" w14:textId="77777777" w:rsidR="00717448" w:rsidRPr="00717448" w:rsidRDefault="00717448" w:rsidP="00717448">
      <w:pPr>
        <w:pStyle w:val="NormalWeb"/>
        <w:rPr>
          <w:rFonts w:ascii="Aptos Display" w:hAnsi="Aptos Display"/>
        </w:rPr>
      </w:pPr>
      <w:r w:rsidRPr="00717448">
        <w:rPr>
          <w:rStyle w:val="Strong"/>
          <w:rFonts w:ascii="Aptos Display" w:eastAsiaTheme="majorEastAsia" w:hAnsi="Aptos Display"/>
        </w:rPr>
        <w:t>Meal Preparation Process:</w:t>
      </w:r>
    </w:p>
    <w:p w14:paraId="34471ACA" w14:textId="77777777" w:rsidR="00717448" w:rsidRPr="00717448" w:rsidRDefault="00717448" w:rsidP="00717448">
      <w:pPr>
        <w:pStyle w:val="NormalWeb"/>
        <w:numPr>
          <w:ilvl w:val="0"/>
          <w:numId w:val="31"/>
        </w:numPr>
        <w:rPr>
          <w:rFonts w:ascii="Aptos Display" w:hAnsi="Aptos Display"/>
        </w:rPr>
      </w:pPr>
      <w:r w:rsidRPr="00717448">
        <w:rPr>
          <w:rStyle w:val="Strong"/>
          <w:rFonts w:ascii="Aptos Display" w:eastAsiaTheme="majorEastAsia" w:hAnsi="Aptos Display"/>
        </w:rPr>
        <w:t>Menu Planning</w:t>
      </w:r>
      <w:r w:rsidRPr="00717448">
        <w:rPr>
          <w:rFonts w:ascii="Aptos Display" w:hAnsi="Aptos Display"/>
        </w:rPr>
        <w:t xml:space="preserve"> – created by qualified nutritionists to ensure meals are balanced across the week, meeting protein needs from plant-based sources such as lentils, beans, tofu, and dairy products.</w:t>
      </w:r>
    </w:p>
    <w:p w14:paraId="26DB94AC" w14:textId="77777777" w:rsidR="00717448" w:rsidRPr="00717448" w:rsidRDefault="00717448" w:rsidP="00717448">
      <w:pPr>
        <w:pStyle w:val="NormalWeb"/>
        <w:numPr>
          <w:ilvl w:val="0"/>
          <w:numId w:val="31"/>
        </w:numPr>
        <w:rPr>
          <w:rFonts w:ascii="Aptos Display" w:hAnsi="Aptos Display"/>
        </w:rPr>
      </w:pPr>
      <w:r w:rsidRPr="00717448">
        <w:rPr>
          <w:rStyle w:val="Strong"/>
          <w:rFonts w:ascii="Aptos Display" w:eastAsiaTheme="majorEastAsia" w:hAnsi="Aptos Display"/>
        </w:rPr>
        <w:t>Ingredient Sourcing</w:t>
      </w:r>
      <w:r w:rsidRPr="00717448">
        <w:rPr>
          <w:rFonts w:ascii="Aptos Display" w:hAnsi="Aptos Display"/>
        </w:rPr>
        <w:t xml:space="preserve"> – seasonal produce, wholegrains, and fresh dairy sourced from trusted UK suppliers.</w:t>
      </w:r>
    </w:p>
    <w:p w14:paraId="50E3436E" w14:textId="77777777" w:rsidR="00717448" w:rsidRPr="00717448" w:rsidRDefault="00717448" w:rsidP="00717448">
      <w:pPr>
        <w:pStyle w:val="NormalWeb"/>
        <w:numPr>
          <w:ilvl w:val="0"/>
          <w:numId w:val="31"/>
        </w:numPr>
        <w:rPr>
          <w:rFonts w:ascii="Aptos Display" w:hAnsi="Aptos Display"/>
        </w:rPr>
      </w:pPr>
      <w:r w:rsidRPr="00717448">
        <w:rPr>
          <w:rStyle w:val="Strong"/>
          <w:rFonts w:ascii="Aptos Display" w:eastAsiaTheme="majorEastAsia" w:hAnsi="Aptos Display"/>
        </w:rPr>
        <w:lastRenderedPageBreak/>
        <w:t>Preparation &amp; Cooking</w:t>
      </w:r>
      <w:r w:rsidRPr="00717448">
        <w:rPr>
          <w:rFonts w:ascii="Aptos Display" w:hAnsi="Aptos Display"/>
        </w:rPr>
        <w:t xml:space="preserve"> – meals are prepared in The Nursery Catering Company’s own commercial kitchens, which operate to HACCP standards and are fully inspected for food safety compliance.</w:t>
      </w:r>
    </w:p>
    <w:p w14:paraId="399EAE99" w14:textId="77777777" w:rsidR="00717448" w:rsidRPr="00717448" w:rsidRDefault="00717448" w:rsidP="00717448">
      <w:pPr>
        <w:pStyle w:val="NormalWeb"/>
        <w:numPr>
          <w:ilvl w:val="0"/>
          <w:numId w:val="31"/>
        </w:numPr>
        <w:rPr>
          <w:rFonts w:ascii="Aptos Display" w:hAnsi="Aptos Display"/>
        </w:rPr>
      </w:pPr>
      <w:r w:rsidRPr="00717448">
        <w:rPr>
          <w:rStyle w:val="Strong"/>
          <w:rFonts w:ascii="Aptos Display" w:eastAsiaTheme="majorEastAsia" w:hAnsi="Aptos Display"/>
        </w:rPr>
        <w:t>Allergen Safety</w:t>
      </w:r>
      <w:r w:rsidRPr="00717448">
        <w:rPr>
          <w:rFonts w:ascii="Aptos Display" w:hAnsi="Aptos Display"/>
        </w:rPr>
        <w:t xml:space="preserve"> – separate equipment and storage areas are used for allergen-free meals; ingredients are cross-checked against the 14 known allergens before production.</w:t>
      </w:r>
    </w:p>
    <w:p w14:paraId="179D030B" w14:textId="77777777" w:rsidR="00717448" w:rsidRPr="00717448" w:rsidRDefault="00717448" w:rsidP="00717448">
      <w:pPr>
        <w:pStyle w:val="NormalWeb"/>
        <w:numPr>
          <w:ilvl w:val="0"/>
          <w:numId w:val="31"/>
        </w:numPr>
        <w:rPr>
          <w:rFonts w:ascii="Aptos Display" w:hAnsi="Aptos Display"/>
        </w:rPr>
      </w:pPr>
      <w:r w:rsidRPr="00717448">
        <w:rPr>
          <w:rStyle w:val="Strong"/>
          <w:rFonts w:ascii="Aptos Display" w:eastAsiaTheme="majorEastAsia" w:hAnsi="Aptos Display"/>
        </w:rPr>
        <w:t>Quality Control &amp; Delivery</w:t>
      </w:r>
      <w:r w:rsidRPr="00717448">
        <w:rPr>
          <w:rFonts w:ascii="Aptos Display" w:hAnsi="Aptos Display"/>
        </w:rPr>
        <w:t xml:space="preserve"> – meals are cooled to safe temperatures, securely packaged, clearly labelled with allergens, and delivered daily in insulated containers to maintain safety until service.</w:t>
      </w:r>
    </w:p>
    <w:p w14:paraId="6B3A83E3" w14:textId="77777777" w:rsidR="004A6ADE" w:rsidRPr="004A6ADE" w:rsidRDefault="004A6ADE" w:rsidP="004A6ADE">
      <w:pPr>
        <w:rPr>
          <w:rFonts w:ascii="Aptos Display" w:hAnsi="Aptos Display"/>
        </w:rPr>
      </w:pPr>
      <w:r w:rsidRPr="004A6ADE">
        <w:rPr>
          <w:rFonts w:ascii="Aptos Display" w:hAnsi="Aptos Display"/>
        </w:rPr>
        <w:pict w14:anchorId="26412F3F">
          <v:rect id="_x0000_i1044" style="width:0;height:1.5pt" o:hralign="center" o:hrstd="t" o:hr="t" fillcolor="#a0a0a0" stroked="f"/>
        </w:pict>
      </w:r>
    </w:p>
    <w:p w14:paraId="3EE2850A" w14:textId="77777777" w:rsidR="004A6ADE" w:rsidRPr="004A6ADE" w:rsidRDefault="004A6ADE" w:rsidP="00CE18C4">
      <w:r w:rsidRPr="004A6ADE">
        <w:t>3. Wellbeing &amp; Mealtime Environment at Nursery</w:t>
      </w:r>
    </w:p>
    <w:p w14:paraId="1316A7ED" w14:textId="77777777" w:rsidR="004A6ADE" w:rsidRPr="004A6ADE" w:rsidRDefault="004A6ADE" w:rsidP="004A6ADE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4A6ADE">
        <w:rPr>
          <w:rFonts w:ascii="Aptos Display" w:hAnsi="Aptos Display"/>
        </w:rPr>
        <w:t xml:space="preserve">Mealtimes are </w:t>
      </w:r>
      <w:r w:rsidRPr="004A6ADE">
        <w:rPr>
          <w:rStyle w:val="Strong"/>
          <w:rFonts w:ascii="Aptos Display" w:eastAsiaTheme="majorEastAsia" w:hAnsi="Aptos Display"/>
        </w:rPr>
        <w:t>calm, social experiences</w:t>
      </w:r>
      <w:r w:rsidRPr="004A6ADE">
        <w:rPr>
          <w:rFonts w:ascii="Aptos Display" w:hAnsi="Aptos Display"/>
        </w:rPr>
        <w:t xml:space="preserve"> with staff sitting alongside children to model healthy eating.</w:t>
      </w:r>
    </w:p>
    <w:p w14:paraId="6734FA06" w14:textId="77777777" w:rsidR="004A6ADE" w:rsidRPr="004A6ADE" w:rsidRDefault="004A6ADE" w:rsidP="004A6ADE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4A6ADE">
        <w:rPr>
          <w:rFonts w:ascii="Aptos Display" w:hAnsi="Aptos Display"/>
        </w:rPr>
        <w:t xml:space="preserve">Children are encouraged to </w:t>
      </w:r>
      <w:r w:rsidRPr="004A6ADE">
        <w:rPr>
          <w:rStyle w:val="Strong"/>
          <w:rFonts w:ascii="Aptos Display" w:eastAsiaTheme="majorEastAsia" w:hAnsi="Aptos Display"/>
        </w:rPr>
        <w:t>listen to hunger cues</w:t>
      </w:r>
      <w:r w:rsidRPr="004A6ADE">
        <w:rPr>
          <w:rFonts w:ascii="Aptos Display" w:hAnsi="Aptos Display"/>
        </w:rPr>
        <w:t xml:space="preserve"> and try a variety of foods without pressure.</w:t>
      </w:r>
    </w:p>
    <w:p w14:paraId="7668AA98" w14:textId="77777777" w:rsidR="004A6ADE" w:rsidRPr="004A6ADE" w:rsidRDefault="004A6ADE" w:rsidP="004A6ADE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4A6ADE">
        <w:rPr>
          <w:rFonts w:ascii="Aptos Display" w:hAnsi="Aptos Display"/>
        </w:rPr>
        <w:t>Drinking water is freely available; only milk and water are offered at meals.</w:t>
      </w:r>
    </w:p>
    <w:p w14:paraId="28657112" w14:textId="77777777" w:rsidR="004A6ADE" w:rsidRPr="004A6ADE" w:rsidRDefault="004A6ADE" w:rsidP="004A6ADE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4A6ADE">
        <w:rPr>
          <w:rFonts w:ascii="Aptos Display" w:hAnsi="Aptos Display"/>
        </w:rPr>
        <w:t>Staff promote good oral health by avoiding sugary snacks and drinks.</w:t>
      </w:r>
    </w:p>
    <w:p w14:paraId="56AF9016" w14:textId="77777777" w:rsidR="004A6ADE" w:rsidRPr="004A6ADE" w:rsidRDefault="004A6ADE" w:rsidP="004A6ADE">
      <w:pPr>
        <w:rPr>
          <w:rFonts w:ascii="Aptos Display" w:hAnsi="Aptos Display"/>
        </w:rPr>
      </w:pPr>
      <w:r w:rsidRPr="004A6ADE">
        <w:rPr>
          <w:rFonts w:ascii="Aptos Display" w:hAnsi="Aptos Display"/>
        </w:rPr>
        <w:pict w14:anchorId="2DBE5B54">
          <v:rect id="_x0000_i1045" style="width:0;height:1.5pt" o:hralign="center" o:hrstd="t" o:hr="t" fillcolor="#a0a0a0" stroked="f"/>
        </w:pict>
      </w:r>
    </w:p>
    <w:p w14:paraId="28377FF3" w14:textId="77777777" w:rsidR="004A6ADE" w:rsidRPr="004A6ADE" w:rsidRDefault="004A6ADE" w:rsidP="00CE18C4">
      <w:r w:rsidRPr="004A6ADE">
        <w:t>4. Safeguarding &amp; Monitoring</w:t>
      </w:r>
    </w:p>
    <w:p w14:paraId="74344C97" w14:textId="77777777" w:rsidR="004A6ADE" w:rsidRPr="004A6ADE" w:rsidRDefault="004A6ADE" w:rsidP="004A6ADE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4A6ADE">
        <w:rPr>
          <w:rFonts w:ascii="Aptos Display" w:hAnsi="Aptos Display"/>
        </w:rPr>
        <w:t xml:space="preserve">Staff are trained to recognise the link between </w:t>
      </w:r>
      <w:r w:rsidRPr="004A6ADE">
        <w:rPr>
          <w:rStyle w:val="Strong"/>
          <w:rFonts w:ascii="Aptos Display" w:eastAsiaTheme="majorEastAsia" w:hAnsi="Aptos Display"/>
        </w:rPr>
        <w:t>nutrition and safeguarding</w:t>
      </w:r>
      <w:r w:rsidRPr="004A6ADE">
        <w:rPr>
          <w:rFonts w:ascii="Aptos Display" w:hAnsi="Aptos Display"/>
        </w:rPr>
        <w:t xml:space="preserve"> as supported by </w:t>
      </w:r>
      <w:r w:rsidRPr="004A6ADE">
        <w:rPr>
          <w:rStyle w:val="Strong"/>
          <w:rFonts w:ascii="Aptos Display" w:eastAsiaTheme="majorEastAsia" w:hAnsi="Aptos Display"/>
        </w:rPr>
        <w:t>DDSCP</w:t>
      </w:r>
      <w:r w:rsidRPr="004A6ADE">
        <w:rPr>
          <w:rFonts w:ascii="Aptos Display" w:hAnsi="Aptos Display"/>
        </w:rPr>
        <w:t xml:space="preserve"> guidance.</w:t>
      </w:r>
    </w:p>
    <w:p w14:paraId="156B295B" w14:textId="77777777" w:rsidR="004A6ADE" w:rsidRPr="004A6ADE" w:rsidRDefault="004A6ADE" w:rsidP="004A6ADE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4A6ADE">
        <w:rPr>
          <w:rFonts w:ascii="Aptos Display" w:hAnsi="Aptos Display"/>
        </w:rPr>
        <w:t>Concerns about a child’s diet, growth, or mealtime behaviour are documented and discussed with the Designated Safeguarding Lead.</w:t>
      </w:r>
    </w:p>
    <w:p w14:paraId="4B1E3C22" w14:textId="77777777" w:rsidR="004A6ADE" w:rsidRPr="004A6ADE" w:rsidRDefault="004A6ADE" w:rsidP="004A6ADE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4A6ADE">
        <w:rPr>
          <w:rFonts w:ascii="Aptos Display" w:hAnsi="Aptos Display"/>
        </w:rPr>
        <w:t>Where necessary, DDSCP procedures are followed to ensure children’s welfare is protected.</w:t>
      </w:r>
    </w:p>
    <w:p w14:paraId="61F5C768" w14:textId="77777777" w:rsidR="004A6ADE" w:rsidRPr="004A6ADE" w:rsidRDefault="004A6ADE" w:rsidP="004A6ADE">
      <w:pPr>
        <w:rPr>
          <w:rFonts w:ascii="Aptos Display" w:hAnsi="Aptos Display"/>
        </w:rPr>
      </w:pPr>
      <w:r w:rsidRPr="004A6ADE">
        <w:rPr>
          <w:rFonts w:ascii="Aptos Display" w:hAnsi="Aptos Display"/>
        </w:rPr>
        <w:pict w14:anchorId="7AC27E61">
          <v:rect id="_x0000_i1046" style="width:0;height:1.5pt" o:hralign="center" o:hrstd="t" o:hr="t" fillcolor="#a0a0a0" stroked="f"/>
        </w:pict>
      </w:r>
    </w:p>
    <w:p w14:paraId="2CEFBF91" w14:textId="77777777" w:rsidR="004A6ADE" w:rsidRPr="004A6ADE" w:rsidRDefault="004A6ADE" w:rsidP="00CE18C4">
      <w:r w:rsidRPr="004A6ADE">
        <w:t>5. Roles &amp; Responsibilities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5"/>
        <w:gridCol w:w="6811"/>
      </w:tblGrid>
      <w:tr w:rsidR="004A6ADE" w:rsidRPr="004A6ADE" w14:paraId="1F61C617" w14:textId="77777777" w:rsidTr="00AD249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494EEE7" w14:textId="77777777" w:rsidR="004A6ADE" w:rsidRPr="00AD2492" w:rsidRDefault="004A6ADE">
            <w:pPr>
              <w:jc w:val="center"/>
              <w:rPr>
                <w:rFonts w:ascii="Aptos Display" w:hAnsi="Aptos Display"/>
                <w:b/>
                <w:bCs/>
                <w:sz w:val="20"/>
                <w:szCs w:val="20"/>
              </w:rPr>
            </w:pPr>
            <w:r w:rsidRPr="00AD2492">
              <w:rPr>
                <w:rFonts w:ascii="Aptos Display" w:hAnsi="Aptos Display"/>
                <w:b/>
                <w:bCs/>
                <w:sz w:val="20"/>
                <w:szCs w:val="20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609DC37F" w14:textId="77777777" w:rsidR="004A6ADE" w:rsidRPr="00AD2492" w:rsidRDefault="004A6ADE">
            <w:pPr>
              <w:jc w:val="center"/>
              <w:rPr>
                <w:rFonts w:ascii="Aptos Display" w:hAnsi="Aptos Display"/>
                <w:b/>
                <w:bCs/>
                <w:sz w:val="20"/>
                <w:szCs w:val="20"/>
              </w:rPr>
            </w:pPr>
            <w:r w:rsidRPr="00AD2492">
              <w:rPr>
                <w:rFonts w:ascii="Aptos Display" w:hAnsi="Aptos Display"/>
                <w:b/>
                <w:bCs/>
                <w:sz w:val="20"/>
                <w:szCs w:val="20"/>
              </w:rPr>
              <w:t>Responsibility</w:t>
            </w:r>
          </w:p>
        </w:tc>
      </w:tr>
      <w:tr w:rsidR="004A6ADE" w:rsidRPr="004A6ADE" w14:paraId="3AD1FBF8" w14:textId="77777777" w:rsidTr="00AD249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F929DD" w14:textId="77777777" w:rsidR="004A6ADE" w:rsidRPr="00AD2492" w:rsidRDefault="004A6ADE">
            <w:pPr>
              <w:rPr>
                <w:rFonts w:ascii="Aptos Display" w:hAnsi="Aptos Display"/>
                <w:sz w:val="20"/>
                <w:szCs w:val="20"/>
              </w:rPr>
            </w:pPr>
            <w:r w:rsidRPr="00AD2492">
              <w:rPr>
                <w:rStyle w:val="Strong"/>
                <w:rFonts w:ascii="Aptos Display" w:hAnsi="Aptos Display"/>
                <w:sz w:val="20"/>
                <w:szCs w:val="20"/>
              </w:rPr>
              <w:t>Nursery Manager</w:t>
            </w:r>
          </w:p>
        </w:tc>
        <w:tc>
          <w:tcPr>
            <w:tcW w:w="0" w:type="auto"/>
            <w:vAlign w:val="center"/>
            <w:hideMark/>
          </w:tcPr>
          <w:p w14:paraId="65C7BE07" w14:textId="77777777" w:rsidR="004A6ADE" w:rsidRPr="00AD2492" w:rsidRDefault="004A6ADE">
            <w:pPr>
              <w:rPr>
                <w:rFonts w:ascii="Aptos Display" w:hAnsi="Aptos Display"/>
                <w:sz w:val="20"/>
                <w:szCs w:val="20"/>
              </w:rPr>
            </w:pPr>
            <w:r w:rsidRPr="00AD2492">
              <w:rPr>
                <w:rFonts w:ascii="Aptos Display" w:hAnsi="Aptos Display"/>
                <w:sz w:val="20"/>
                <w:szCs w:val="20"/>
              </w:rPr>
              <w:t>Ensures policy compliance; liaises with The Nursery Catering Company; oversees safeguarding processes.</w:t>
            </w:r>
          </w:p>
        </w:tc>
      </w:tr>
      <w:tr w:rsidR="004A6ADE" w:rsidRPr="004A6ADE" w14:paraId="17BA93B1" w14:textId="77777777" w:rsidTr="00AD249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BC2260" w14:textId="77777777" w:rsidR="004A6ADE" w:rsidRPr="00AD2492" w:rsidRDefault="004A6ADE">
            <w:pPr>
              <w:rPr>
                <w:rFonts w:ascii="Aptos Display" w:hAnsi="Aptos Display"/>
                <w:sz w:val="20"/>
                <w:szCs w:val="20"/>
              </w:rPr>
            </w:pPr>
            <w:r w:rsidRPr="00AD2492">
              <w:rPr>
                <w:rStyle w:val="Strong"/>
                <w:rFonts w:ascii="Aptos Display" w:hAnsi="Aptos Display"/>
                <w:sz w:val="20"/>
                <w:szCs w:val="20"/>
              </w:rPr>
              <w:t>The Nursery Catering Company</w:t>
            </w:r>
          </w:p>
        </w:tc>
        <w:tc>
          <w:tcPr>
            <w:tcW w:w="0" w:type="auto"/>
            <w:vAlign w:val="center"/>
            <w:hideMark/>
          </w:tcPr>
          <w:p w14:paraId="607F8913" w14:textId="77777777" w:rsidR="004A6ADE" w:rsidRPr="00AD2492" w:rsidRDefault="004A6ADE">
            <w:pPr>
              <w:rPr>
                <w:rFonts w:ascii="Aptos Display" w:hAnsi="Aptos Display"/>
                <w:sz w:val="20"/>
                <w:szCs w:val="20"/>
              </w:rPr>
            </w:pPr>
            <w:r w:rsidRPr="00AD2492">
              <w:rPr>
                <w:rFonts w:ascii="Aptos Display" w:hAnsi="Aptos Display"/>
                <w:sz w:val="20"/>
                <w:szCs w:val="20"/>
              </w:rPr>
              <w:t>Plans, prepares, and delivers meals in line with EYFS 2025 Nutrition Guidance; manages allergens; maintains food safety.</w:t>
            </w:r>
          </w:p>
        </w:tc>
      </w:tr>
      <w:tr w:rsidR="004A6ADE" w:rsidRPr="004A6ADE" w14:paraId="6228DE17" w14:textId="77777777" w:rsidTr="00AD249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C0B574" w14:textId="77777777" w:rsidR="004A6ADE" w:rsidRPr="00AD2492" w:rsidRDefault="004A6ADE">
            <w:pPr>
              <w:rPr>
                <w:rFonts w:ascii="Aptos Display" w:hAnsi="Aptos Display"/>
                <w:sz w:val="20"/>
                <w:szCs w:val="20"/>
              </w:rPr>
            </w:pPr>
            <w:r w:rsidRPr="00AD2492">
              <w:rPr>
                <w:rStyle w:val="Strong"/>
                <w:rFonts w:ascii="Aptos Display" w:hAnsi="Aptos Display"/>
                <w:sz w:val="20"/>
                <w:szCs w:val="20"/>
              </w:rPr>
              <w:t>Room Staff</w:t>
            </w:r>
          </w:p>
        </w:tc>
        <w:tc>
          <w:tcPr>
            <w:tcW w:w="0" w:type="auto"/>
            <w:vAlign w:val="center"/>
            <w:hideMark/>
          </w:tcPr>
          <w:p w14:paraId="5AFE2045" w14:textId="77777777" w:rsidR="004A6ADE" w:rsidRPr="00AD2492" w:rsidRDefault="004A6ADE">
            <w:pPr>
              <w:rPr>
                <w:rFonts w:ascii="Aptos Display" w:hAnsi="Aptos Display"/>
                <w:sz w:val="20"/>
                <w:szCs w:val="20"/>
              </w:rPr>
            </w:pPr>
            <w:r w:rsidRPr="00AD2492">
              <w:rPr>
                <w:rFonts w:ascii="Aptos Display" w:hAnsi="Aptos Display"/>
                <w:sz w:val="20"/>
                <w:szCs w:val="20"/>
              </w:rPr>
              <w:t>Serve meals, supervise children, encourage positive eating habits, report concerns to the Designated Safeguarding Lead.</w:t>
            </w:r>
          </w:p>
        </w:tc>
      </w:tr>
      <w:tr w:rsidR="004A6ADE" w:rsidRPr="004A6ADE" w14:paraId="77DDB3D1" w14:textId="77777777" w:rsidTr="00AD249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DD0F31" w14:textId="77777777" w:rsidR="004A6ADE" w:rsidRPr="00AD2492" w:rsidRDefault="004A6ADE">
            <w:pPr>
              <w:rPr>
                <w:rFonts w:ascii="Aptos Display" w:hAnsi="Aptos Display"/>
                <w:sz w:val="20"/>
                <w:szCs w:val="20"/>
              </w:rPr>
            </w:pPr>
            <w:r w:rsidRPr="00AD2492">
              <w:rPr>
                <w:rStyle w:val="Strong"/>
                <w:rFonts w:ascii="Aptos Display" w:hAnsi="Aptos Display"/>
                <w:sz w:val="20"/>
                <w:szCs w:val="20"/>
              </w:rPr>
              <w:t>Safeguarding Lead</w:t>
            </w:r>
          </w:p>
        </w:tc>
        <w:tc>
          <w:tcPr>
            <w:tcW w:w="0" w:type="auto"/>
            <w:vAlign w:val="center"/>
            <w:hideMark/>
          </w:tcPr>
          <w:p w14:paraId="3F9CA7CA" w14:textId="77777777" w:rsidR="004A6ADE" w:rsidRPr="00AD2492" w:rsidRDefault="004A6ADE">
            <w:pPr>
              <w:rPr>
                <w:rFonts w:ascii="Aptos Display" w:hAnsi="Aptos Display"/>
                <w:sz w:val="20"/>
                <w:szCs w:val="20"/>
              </w:rPr>
            </w:pPr>
            <w:r w:rsidRPr="00AD2492">
              <w:rPr>
                <w:rFonts w:ascii="Aptos Display" w:hAnsi="Aptos Display"/>
                <w:sz w:val="20"/>
                <w:szCs w:val="20"/>
              </w:rPr>
              <w:t>Acts on nutrition-related safeguarding concerns in line with DDSCP procedures.</w:t>
            </w:r>
          </w:p>
        </w:tc>
      </w:tr>
    </w:tbl>
    <w:p w14:paraId="0F48450D" w14:textId="77777777" w:rsidR="004A6ADE" w:rsidRPr="004A6ADE" w:rsidRDefault="004A6ADE" w:rsidP="004A6ADE">
      <w:pPr>
        <w:rPr>
          <w:rFonts w:ascii="Aptos Display" w:hAnsi="Aptos Display"/>
        </w:rPr>
      </w:pPr>
      <w:r w:rsidRPr="004A6ADE">
        <w:rPr>
          <w:rFonts w:ascii="Aptos Display" w:hAnsi="Aptos Display"/>
        </w:rPr>
        <w:lastRenderedPageBreak/>
        <w:pict w14:anchorId="1277396A">
          <v:rect id="_x0000_i1047" style="width:0;height:1.5pt" o:hralign="center" o:hrstd="t" o:hr="t" fillcolor="#a0a0a0" stroked="f"/>
        </w:pict>
      </w:r>
    </w:p>
    <w:p w14:paraId="628DBB65" w14:textId="64E4055C" w:rsidR="004A6ADE" w:rsidRPr="004A6ADE" w:rsidRDefault="004A6ADE" w:rsidP="004A6ADE">
      <w:pPr>
        <w:pStyle w:val="NormalWeb"/>
        <w:rPr>
          <w:rFonts w:ascii="Aptos Display" w:hAnsi="Aptos Display"/>
        </w:rPr>
      </w:pPr>
      <w:r w:rsidRPr="004A6ADE">
        <w:rPr>
          <w:rStyle w:val="Strong"/>
          <w:rFonts w:ascii="Aptos Display" w:eastAsiaTheme="majorEastAsia" w:hAnsi="Aptos Display"/>
        </w:rPr>
        <w:t>Framework References:</w:t>
      </w:r>
    </w:p>
    <w:p w14:paraId="725AE9F4" w14:textId="77777777" w:rsidR="004A6ADE" w:rsidRPr="004A6ADE" w:rsidRDefault="004A6ADE" w:rsidP="004A6ADE">
      <w:pPr>
        <w:pStyle w:val="NormalWeb"/>
        <w:numPr>
          <w:ilvl w:val="0"/>
          <w:numId w:val="26"/>
        </w:numPr>
        <w:rPr>
          <w:rFonts w:ascii="Aptos Display" w:hAnsi="Aptos Display"/>
        </w:rPr>
      </w:pPr>
      <w:r w:rsidRPr="004A6ADE">
        <w:rPr>
          <w:rStyle w:val="Strong"/>
          <w:rFonts w:ascii="Aptos Display" w:eastAsiaTheme="majorEastAsia" w:hAnsi="Aptos Display"/>
        </w:rPr>
        <w:t>Statutory Framework for the Early Years Foundation Stage (EYFS 2025)</w:t>
      </w:r>
      <w:r w:rsidRPr="004A6ADE">
        <w:rPr>
          <w:rFonts w:ascii="Aptos Display" w:hAnsi="Aptos Display"/>
        </w:rPr>
        <w:t xml:space="preserve"> – Safeguarding and Welfare Requirements, Healthy Eating.</w:t>
      </w:r>
    </w:p>
    <w:p w14:paraId="24CE34CC" w14:textId="77777777" w:rsidR="004A6ADE" w:rsidRPr="004A6ADE" w:rsidRDefault="004A6ADE" w:rsidP="004A6ADE">
      <w:pPr>
        <w:pStyle w:val="NormalWeb"/>
        <w:numPr>
          <w:ilvl w:val="0"/>
          <w:numId w:val="26"/>
        </w:numPr>
        <w:rPr>
          <w:rFonts w:ascii="Aptos Display" w:hAnsi="Aptos Display"/>
        </w:rPr>
      </w:pPr>
      <w:r w:rsidRPr="004A6ADE">
        <w:rPr>
          <w:rStyle w:val="Strong"/>
          <w:rFonts w:ascii="Aptos Display" w:eastAsiaTheme="majorEastAsia" w:hAnsi="Aptos Display"/>
        </w:rPr>
        <w:t>Early Years Foundation Stage Nutrition Guidance (EYFS 2025)</w:t>
      </w:r>
      <w:r w:rsidRPr="004A6ADE">
        <w:rPr>
          <w:rFonts w:ascii="Aptos Display" w:hAnsi="Aptos Display"/>
        </w:rPr>
        <w:t xml:space="preserve"> – meal balance, portion sizes, dietary needs.</w:t>
      </w:r>
    </w:p>
    <w:p w14:paraId="15CC3307" w14:textId="77777777" w:rsidR="004A6ADE" w:rsidRPr="004A6ADE" w:rsidRDefault="004A6ADE" w:rsidP="004A6ADE">
      <w:pPr>
        <w:pStyle w:val="NormalWeb"/>
        <w:numPr>
          <w:ilvl w:val="0"/>
          <w:numId w:val="26"/>
        </w:numPr>
        <w:rPr>
          <w:rFonts w:ascii="Aptos Display" w:hAnsi="Aptos Display"/>
        </w:rPr>
      </w:pPr>
      <w:r w:rsidRPr="004A6ADE">
        <w:rPr>
          <w:rStyle w:val="Strong"/>
          <w:rFonts w:ascii="Aptos Display" w:eastAsiaTheme="majorEastAsia" w:hAnsi="Aptos Display"/>
        </w:rPr>
        <w:t>Derby and Derbyshire Safeguarding Children Partnership (DDSCP)</w:t>
      </w:r>
      <w:r w:rsidRPr="004A6ADE">
        <w:rPr>
          <w:rFonts w:ascii="Aptos Display" w:hAnsi="Aptos Display"/>
        </w:rPr>
        <w:t xml:space="preserve"> – safeguarding processes and multi-agency working.</w:t>
      </w:r>
    </w:p>
    <w:p w14:paraId="55CE60DE" w14:textId="77777777" w:rsidR="004A6ADE" w:rsidRPr="004A6ADE" w:rsidRDefault="004A6ADE" w:rsidP="004A6ADE">
      <w:pPr>
        <w:rPr>
          <w:rFonts w:ascii="Aptos Display" w:hAnsi="Aptos Display"/>
        </w:rPr>
      </w:pPr>
      <w:r w:rsidRPr="004A6ADE">
        <w:rPr>
          <w:rFonts w:ascii="Aptos Display" w:hAnsi="Aptos Display"/>
        </w:rPr>
        <w:pict w14:anchorId="02E259D3">
          <v:rect id="_x0000_i1048" style="width:0;height:1.5pt" o:hralign="center" o:hrstd="t" o:hr="t" fillcolor="#a0a0a0" stroked="f"/>
        </w:pict>
      </w:r>
    </w:p>
    <w:p w14:paraId="69670FDE" w14:textId="43006BD4" w:rsidR="004A6ADE" w:rsidRPr="004A6ADE" w:rsidRDefault="004A6ADE" w:rsidP="00277B4C">
      <w:r w:rsidRPr="004A6ADE">
        <w:rPr>
          <w:rStyle w:val="Strong"/>
          <w:rFonts w:ascii="Aptos Display" w:hAnsi="Aptos Display"/>
          <w:b w:val="0"/>
          <w:bCs w:val="0"/>
        </w:rPr>
        <w:t>Key Points Summary for Staff</w:t>
      </w:r>
    </w:p>
    <w:p w14:paraId="441B3FBD" w14:textId="5758612E" w:rsidR="00880BD7" w:rsidRPr="00880BD7" w:rsidRDefault="00880BD7" w:rsidP="00880BD7">
      <w:pPr>
        <w:pStyle w:val="NormalWeb"/>
        <w:rPr>
          <w:rFonts w:ascii="Aptos Display" w:hAnsi="Aptos Display"/>
        </w:rPr>
      </w:pPr>
      <w:r w:rsidRPr="00880BD7">
        <w:rPr>
          <w:rStyle w:val="Strong"/>
          <w:rFonts w:ascii="Aptos Display" w:eastAsiaTheme="majorEastAsia" w:hAnsi="Aptos Display"/>
        </w:rPr>
        <w:t>Healthy Eating &amp; Wellbeing</w:t>
      </w:r>
    </w:p>
    <w:p w14:paraId="646904B5" w14:textId="77777777" w:rsidR="00880BD7" w:rsidRPr="00880BD7" w:rsidRDefault="00880BD7" w:rsidP="00880BD7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880BD7">
        <w:rPr>
          <w:rFonts w:ascii="Aptos Display" w:hAnsi="Aptos Display"/>
        </w:rPr>
        <w:t xml:space="preserve">All meals are </w:t>
      </w:r>
      <w:r w:rsidRPr="00880BD7">
        <w:rPr>
          <w:rStyle w:val="Strong"/>
          <w:rFonts w:ascii="Aptos Display" w:eastAsiaTheme="majorEastAsia" w:hAnsi="Aptos Display"/>
        </w:rPr>
        <w:t>vegetarian</w:t>
      </w:r>
      <w:r w:rsidRPr="00880BD7">
        <w:rPr>
          <w:rFonts w:ascii="Aptos Display" w:hAnsi="Aptos Display"/>
        </w:rPr>
        <w:t xml:space="preserve"> and provided by </w:t>
      </w:r>
      <w:r w:rsidRPr="00880BD7">
        <w:rPr>
          <w:rStyle w:val="Strong"/>
          <w:rFonts w:ascii="Aptos Display" w:eastAsiaTheme="majorEastAsia" w:hAnsi="Aptos Display"/>
        </w:rPr>
        <w:t>The Nursery Catering Company</w:t>
      </w:r>
      <w:r w:rsidRPr="00880BD7">
        <w:rPr>
          <w:rFonts w:ascii="Aptos Display" w:hAnsi="Aptos Display"/>
        </w:rPr>
        <w:t>.</w:t>
      </w:r>
    </w:p>
    <w:p w14:paraId="2BE685CC" w14:textId="77777777" w:rsidR="00880BD7" w:rsidRPr="00880BD7" w:rsidRDefault="00880BD7" w:rsidP="00880BD7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880BD7">
        <w:rPr>
          <w:rFonts w:ascii="Aptos Display" w:hAnsi="Aptos Display"/>
        </w:rPr>
        <w:t xml:space="preserve">Meals meet </w:t>
      </w:r>
      <w:r w:rsidRPr="00880BD7">
        <w:rPr>
          <w:rStyle w:val="Strong"/>
          <w:rFonts w:ascii="Aptos Display" w:eastAsiaTheme="majorEastAsia" w:hAnsi="Aptos Display"/>
        </w:rPr>
        <w:t>EYFS 2025 Nutrition Guidance</w:t>
      </w:r>
      <w:r w:rsidRPr="00880BD7">
        <w:rPr>
          <w:rFonts w:ascii="Aptos Display" w:hAnsi="Aptos Display"/>
        </w:rPr>
        <w:t xml:space="preserve"> for balance, variety, and portion sizes.</w:t>
      </w:r>
    </w:p>
    <w:p w14:paraId="45A7A81E" w14:textId="77777777" w:rsidR="00880BD7" w:rsidRPr="00880BD7" w:rsidRDefault="00880BD7" w:rsidP="00880BD7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880BD7">
        <w:rPr>
          <w:rFonts w:ascii="Aptos Display" w:hAnsi="Aptos Display"/>
        </w:rPr>
        <w:t xml:space="preserve">The Catering Company manages </w:t>
      </w:r>
      <w:r w:rsidRPr="00880BD7">
        <w:rPr>
          <w:rStyle w:val="Strong"/>
          <w:rFonts w:ascii="Aptos Display" w:eastAsiaTheme="majorEastAsia" w:hAnsi="Aptos Display"/>
        </w:rPr>
        <w:t>all 14 allergens</w:t>
      </w:r>
      <w:r w:rsidRPr="00880BD7">
        <w:rPr>
          <w:rFonts w:ascii="Aptos Display" w:hAnsi="Aptos Display"/>
        </w:rPr>
        <w:t xml:space="preserve"> with clear labelling and strict safety procedures.</w:t>
      </w:r>
    </w:p>
    <w:p w14:paraId="4BE96BE7" w14:textId="56BE6958" w:rsidR="00880BD7" w:rsidRPr="00880BD7" w:rsidRDefault="00880BD7" w:rsidP="00880BD7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880BD7">
        <w:rPr>
          <w:rFonts w:ascii="Aptos Display" w:hAnsi="Aptos Display"/>
        </w:rPr>
        <w:t xml:space="preserve">Meals are cooked off-site and delivered fresh each </w:t>
      </w:r>
      <w:r w:rsidR="00DA3762">
        <w:rPr>
          <w:rFonts w:ascii="Aptos Display" w:hAnsi="Aptos Display"/>
        </w:rPr>
        <w:t>week</w:t>
      </w:r>
      <w:r w:rsidRPr="00880BD7">
        <w:rPr>
          <w:rFonts w:ascii="Aptos Display" w:hAnsi="Aptos Display"/>
        </w:rPr>
        <w:t>.</w:t>
      </w:r>
    </w:p>
    <w:p w14:paraId="54DD5110" w14:textId="77777777" w:rsidR="00880BD7" w:rsidRPr="00880BD7" w:rsidRDefault="00880BD7" w:rsidP="00880BD7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880BD7">
        <w:rPr>
          <w:rFonts w:ascii="Aptos Display" w:hAnsi="Aptos Display"/>
        </w:rPr>
        <w:t>Mealtimes are calm, positive, and supervised by staff who eat alongside children.</w:t>
      </w:r>
    </w:p>
    <w:p w14:paraId="497BABFA" w14:textId="77777777" w:rsidR="00880BD7" w:rsidRPr="00880BD7" w:rsidRDefault="00880BD7" w:rsidP="00880BD7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880BD7">
        <w:rPr>
          <w:rFonts w:ascii="Aptos Display" w:hAnsi="Aptos Display"/>
        </w:rPr>
        <w:t>Only milk and water are served; no added sugars or juices.</w:t>
      </w:r>
    </w:p>
    <w:p w14:paraId="28817581" w14:textId="77777777" w:rsidR="00880BD7" w:rsidRPr="00880BD7" w:rsidRDefault="00880BD7" w:rsidP="00880BD7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880BD7">
        <w:rPr>
          <w:rFonts w:ascii="Aptos Display" w:hAnsi="Aptos Display"/>
        </w:rPr>
        <w:t xml:space="preserve">Any dietary or wellbeing concerns are reported to the Designated Safeguarding Lead and, if needed, escalated using </w:t>
      </w:r>
      <w:r w:rsidRPr="00880BD7">
        <w:rPr>
          <w:rStyle w:val="Strong"/>
          <w:rFonts w:ascii="Aptos Display" w:eastAsiaTheme="majorEastAsia" w:hAnsi="Aptos Display"/>
        </w:rPr>
        <w:t>DDSCP</w:t>
      </w:r>
      <w:r w:rsidRPr="00880BD7">
        <w:rPr>
          <w:rFonts w:ascii="Aptos Display" w:hAnsi="Aptos Display"/>
        </w:rPr>
        <w:t xml:space="preserve"> procedures.</w:t>
      </w:r>
    </w:p>
    <w:p w14:paraId="59CDEACB" w14:textId="77777777" w:rsidR="004A6ADE" w:rsidRPr="004A6ADE" w:rsidRDefault="004A6AD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sectPr w:rsidR="004A6ADE" w:rsidRPr="004A6ADE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4FC438" w14:textId="77777777" w:rsidR="00161608" w:rsidRDefault="00161608" w:rsidP="008933B8">
      <w:pPr>
        <w:spacing w:after="0" w:line="240" w:lineRule="auto"/>
      </w:pPr>
      <w:r>
        <w:separator/>
      </w:r>
    </w:p>
  </w:endnote>
  <w:endnote w:type="continuationSeparator" w:id="0">
    <w:p w14:paraId="7E772A99" w14:textId="77777777" w:rsidR="00161608" w:rsidRDefault="00161608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933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6932F8" w14:textId="77777777" w:rsidR="00161608" w:rsidRDefault="00161608" w:rsidP="008933B8">
      <w:pPr>
        <w:spacing w:after="0" w:line="240" w:lineRule="auto"/>
      </w:pPr>
      <w:r>
        <w:separator/>
      </w:r>
    </w:p>
  </w:footnote>
  <w:footnote w:type="continuationSeparator" w:id="0">
    <w:p w14:paraId="5EEB3483" w14:textId="77777777" w:rsidR="00161608" w:rsidRDefault="00161608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AB5504"/>
    <w:multiLevelType w:val="multilevel"/>
    <w:tmpl w:val="9AA66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1C6E0A"/>
    <w:multiLevelType w:val="multilevel"/>
    <w:tmpl w:val="6BCE3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984641"/>
    <w:multiLevelType w:val="multilevel"/>
    <w:tmpl w:val="D8140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CC3E41"/>
    <w:multiLevelType w:val="multilevel"/>
    <w:tmpl w:val="E54C1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D432DD"/>
    <w:multiLevelType w:val="multilevel"/>
    <w:tmpl w:val="ED7EA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C0766E"/>
    <w:multiLevelType w:val="multilevel"/>
    <w:tmpl w:val="3AA67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4F46E9"/>
    <w:multiLevelType w:val="multilevel"/>
    <w:tmpl w:val="1688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FB0CA9"/>
    <w:multiLevelType w:val="multilevel"/>
    <w:tmpl w:val="D968F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9605BB"/>
    <w:multiLevelType w:val="multilevel"/>
    <w:tmpl w:val="224C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702392"/>
    <w:multiLevelType w:val="multilevel"/>
    <w:tmpl w:val="BB1A8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265491"/>
    <w:multiLevelType w:val="multilevel"/>
    <w:tmpl w:val="FBC2E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F90DA1"/>
    <w:multiLevelType w:val="multilevel"/>
    <w:tmpl w:val="2BC0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833504"/>
    <w:multiLevelType w:val="multilevel"/>
    <w:tmpl w:val="55005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0A2781"/>
    <w:multiLevelType w:val="multilevel"/>
    <w:tmpl w:val="90103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7D389A"/>
    <w:multiLevelType w:val="multilevel"/>
    <w:tmpl w:val="7A103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B63D83"/>
    <w:multiLevelType w:val="multilevel"/>
    <w:tmpl w:val="0394B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325F32"/>
    <w:multiLevelType w:val="multilevel"/>
    <w:tmpl w:val="B1BC0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643E28"/>
    <w:multiLevelType w:val="multilevel"/>
    <w:tmpl w:val="8F205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0E3F34"/>
    <w:multiLevelType w:val="multilevel"/>
    <w:tmpl w:val="CD5E1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00510D"/>
    <w:multiLevelType w:val="multilevel"/>
    <w:tmpl w:val="5122D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E54D7A"/>
    <w:multiLevelType w:val="multilevel"/>
    <w:tmpl w:val="192E7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837CF3"/>
    <w:multiLevelType w:val="multilevel"/>
    <w:tmpl w:val="AE129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7C3D7E"/>
    <w:multiLevelType w:val="multilevel"/>
    <w:tmpl w:val="78561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D4F68C1"/>
    <w:multiLevelType w:val="multilevel"/>
    <w:tmpl w:val="04A0C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1816BB"/>
    <w:multiLevelType w:val="multilevel"/>
    <w:tmpl w:val="93885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626159"/>
    <w:multiLevelType w:val="multilevel"/>
    <w:tmpl w:val="AAD8A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8901EE9"/>
    <w:multiLevelType w:val="multilevel"/>
    <w:tmpl w:val="0742D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2B014CD"/>
    <w:multiLevelType w:val="multilevel"/>
    <w:tmpl w:val="84AE7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46C1530"/>
    <w:multiLevelType w:val="multilevel"/>
    <w:tmpl w:val="06A08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5E77BF7"/>
    <w:multiLevelType w:val="multilevel"/>
    <w:tmpl w:val="17EC0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71B0E1C"/>
    <w:multiLevelType w:val="multilevel"/>
    <w:tmpl w:val="11DA2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D3355D2"/>
    <w:multiLevelType w:val="multilevel"/>
    <w:tmpl w:val="61AEB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9165035">
    <w:abstractNumId w:val="6"/>
  </w:num>
  <w:num w:numId="2" w16cid:durableId="260992035">
    <w:abstractNumId w:val="2"/>
  </w:num>
  <w:num w:numId="3" w16cid:durableId="667907553">
    <w:abstractNumId w:val="20"/>
  </w:num>
  <w:num w:numId="4" w16cid:durableId="130363220">
    <w:abstractNumId w:val="7"/>
  </w:num>
  <w:num w:numId="5" w16cid:durableId="1211647118">
    <w:abstractNumId w:val="28"/>
  </w:num>
  <w:num w:numId="6" w16cid:durableId="1458521867">
    <w:abstractNumId w:val="19"/>
  </w:num>
  <w:num w:numId="7" w16cid:durableId="648293442">
    <w:abstractNumId w:val="17"/>
  </w:num>
  <w:num w:numId="8" w16cid:durableId="1604461743">
    <w:abstractNumId w:val="8"/>
  </w:num>
  <w:num w:numId="9" w16cid:durableId="362368758">
    <w:abstractNumId w:val="3"/>
  </w:num>
  <w:num w:numId="10" w16cid:durableId="798375305">
    <w:abstractNumId w:val="1"/>
  </w:num>
  <w:num w:numId="11" w16cid:durableId="1680741064">
    <w:abstractNumId w:val="29"/>
  </w:num>
  <w:num w:numId="12" w16cid:durableId="1844542134">
    <w:abstractNumId w:val="16"/>
  </w:num>
  <w:num w:numId="13" w16cid:durableId="2051807331">
    <w:abstractNumId w:val="25"/>
  </w:num>
  <w:num w:numId="14" w16cid:durableId="1728340710">
    <w:abstractNumId w:val="22"/>
  </w:num>
  <w:num w:numId="15" w16cid:durableId="1686249123">
    <w:abstractNumId w:val="23"/>
  </w:num>
  <w:num w:numId="16" w16cid:durableId="817648869">
    <w:abstractNumId w:val="12"/>
  </w:num>
  <w:num w:numId="17" w16cid:durableId="349181099">
    <w:abstractNumId w:val="11"/>
  </w:num>
  <w:num w:numId="18" w16cid:durableId="1177769296">
    <w:abstractNumId w:val="13"/>
  </w:num>
  <w:num w:numId="19" w16cid:durableId="208497188">
    <w:abstractNumId w:val="14"/>
  </w:num>
  <w:num w:numId="20" w16cid:durableId="72241420">
    <w:abstractNumId w:val="31"/>
  </w:num>
  <w:num w:numId="21" w16cid:durableId="1364020141">
    <w:abstractNumId w:val="4"/>
  </w:num>
  <w:num w:numId="22" w16cid:durableId="1077023223">
    <w:abstractNumId w:val="0"/>
  </w:num>
  <w:num w:numId="23" w16cid:durableId="81461420">
    <w:abstractNumId w:val="30"/>
  </w:num>
  <w:num w:numId="24" w16cid:durableId="1731146857">
    <w:abstractNumId w:val="27"/>
  </w:num>
  <w:num w:numId="25" w16cid:durableId="1447773229">
    <w:abstractNumId w:val="26"/>
  </w:num>
  <w:num w:numId="26" w16cid:durableId="2010670557">
    <w:abstractNumId w:val="21"/>
  </w:num>
  <w:num w:numId="27" w16cid:durableId="831146525">
    <w:abstractNumId w:val="15"/>
  </w:num>
  <w:num w:numId="28" w16cid:durableId="55863032">
    <w:abstractNumId w:val="9"/>
  </w:num>
  <w:num w:numId="29" w16cid:durableId="1242642933">
    <w:abstractNumId w:val="24"/>
  </w:num>
  <w:num w:numId="30" w16cid:durableId="1486357360">
    <w:abstractNumId w:val="18"/>
  </w:num>
  <w:num w:numId="31" w16cid:durableId="1550728421">
    <w:abstractNumId w:val="5"/>
  </w:num>
  <w:num w:numId="32" w16cid:durableId="284625799">
    <w:abstractNumId w:val="1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23ABA"/>
    <w:rsid w:val="00044948"/>
    <w:rsid w:val="00054691"/>
    <w:rsid w:val="000724BB"/>
    <w:rsid w:val="0008413B"/>
    <w:rsid w:val="000C4083"/>
    <w:rsid w:val="000C6EC5"/>
    <w:rsid w:val="000E3BD3"/>
    <w:rsid w:val="000F5EBC"/>
    <w:rsid w:val="0013777D"/>
    <w:rsid w:val="00161608"/>
    <w:rsid w:val="001C2E5A"/>
    <w:rsid w:val="001C6EE9"/>
    <w:rsid w:val="001D21BF"/>
    <w:rsid w:val="001F5E1A"/>
    <w:rsid w:val="002578B2"/>
    <w:rsid w:val="00277B4C"/>
    <w:rsid w:val="002A491B"/>
    <w:rsid w:val="002C19C9"/>
    <w:rsid w:val="002D2DD3"/>
    <w:rsid w:val="002D6032"/>
    <w:rsid w:val="0034715E"/>
    <w:rsid w:val="00357638"/>
    <w:rsid w:val="00394E0B"/>
    <w:rsid w:val="003E6DFB"/>
    <w:rsid w:val="00413014"/>
    <w:rsid w:val="0045234E"/>
    <w:rsid w:val="004546B5"/>
    <w:rsid w:val="00475B24"/>
    <w:rsid w:val="004A4BC2"/>
    <w:rsid w:val="004A6ADE"/>
    <w:rsid w:val="004B4446"/>
    <w:rsid w:val="005102DD"/>
    <w:rsid w:val="005543CC"/>
    <w:rsid w:val="00572EF8"/>
    <w:rsid w:val="005A0161"/>
    <w:rsid w:val="005C41A4"/>
    <w:rsid w:val="005E07F7"/>
    <w:rsid w:val="00602C2E"/>
    <w:rsid w:val="0063520D"/>
    <w:rsid w:val="00644815"/>
    <w:rsid w:val="00687C60"/>
    <w:rsid w:val="00694146"/>
    <w:rsid w:val="006B1B86"/>
    <w:rsid w:val="00717448"/>
    <w:rsid w:val="0075533B"/>
    <w:rsid w:val="00781DB7"/>
    <w:rsid w:val="007F30B8"/>
    <w:rsid w:val="007F7E8D"/>
    <w:rsid w:val="00803666"/>
    <w:rsid w:val="00880899"/>
    <w:rsid w:val="00880BD7"/>
    <w:rsid w:val="00893121"/>
    <w:rsid w:val="008933B8"/>
    <w:rsid w:val="00895BBF"/>
    <w:rsid w:val="008F16A6"/>
    <w:rsid w:val="009106F9"/>
    <w:rsid w:val="0093070D"/>
    <w:rsid w:val="00945E85"/>
    <w:rsid w:val="0096189C"/>
    <w:rsid w:val="009C5B0F"/>
    <w:rsid w:val="009E3410"/>
    <w:rsid w:val="00A21213"/>
    <w:rsid w:val="00A25541"/>
    <w:rsid w:val="00A82194"/>
    <w:rsid w:val="00A84978"/>
    <w:rsid w:val="00AA1F86"/>
    <w:rsid w:val="00AD2492"/>
    <w:rsid w:val="00AD680B"/>
    <w:rsid w:val="00AE138A"/>
    <w:rsid w:val="00B00E12"/>
    <w:rsid w:val="00B037E2"/>
    <w:rsid w:val="00B136F2"/>
    <w:rsid w:val="00B31031"/>
    <w:rsid w:val="00B908C9"/>
    <w:rsid w:val="00BC1A32"/>
    <w:rsid w:val="00BE0616"/>
    <w:rsid w:val="00C13AD8"/>
    <w:rsid w:val="00CA380A"/>
    <w:rsid w:val="00CB7E5F"/>
    <w:rsid w:val="00CE18C4"/>
    <w:rsid w:val="00CE1E8B"/>
    <w:rsid w:val="00D35A56"/>
    <w:rsid w:val="00D6692B"/>
    <w:rsid w:val="00DA2945"/>
    <w:rsid w:val="00DA3762"/>
    <w:rsid w:val="00DD2692"/>
    <w:rsid w:val="00DE142D"/>
    <w:rsid w:val="00DE3CC8"/>
    <w:rsid w:val="00E20DE2"/>
    <w:rsid w:val="00E945D5"/>
    <w:rsid w:val="00EE5888"/>
    <w:rsid w:val="00F23728"/>
    <w:rsid w:val="00F238FB"/>
    <w:rsid w:val="00F73112"/>
    <w:rsid w:val="00F769CD"/>
    <w:rsid w:val="00FB0FAB"/>
    <w:rsid w:val="00FB68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8497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84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A84978"/>
    <w:rPr>
      <w:i/>
      <w:iCs/>
    </w:rPr>
  </w:style>
  <w:style w:type="character" w:customStyle="1" w:styleId="ms-1">
    <w:name w:val="ms-1"/>
    <w:basedOn w:val="DefaultParagraphFont"/>
    <w:rsid w:val="00A84978"/>
  </w:style>
  <w:style w:type="character" w:customStyle="1" w:styleId="max-w-full">
    <w:name w:val="max-w-full"/>
    <w:basedOn w:val="DefaultParagraphFont"/>
    <w:rsid w:val="00A849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7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4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14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451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676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7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803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656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477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82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5804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90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3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8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9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70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5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43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484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063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9530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0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296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7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8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Walk In The Park</cp:lastModifiedBy>
  <cp:revision>11</cp:revision>
  <dcterms:created xsi:type="dcterms:W3CDTF">2025-08-15T10:07:00Z</dcterms:created>
  <dcterms:modified xsi:type="dcterms:W3CDTF">2025-08-15T10:16:00Z</dcterms:modified>
</cp:coreProperties>
</file>