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72C349" w14:textId="41147AAA" w:rsidR="005A3A24" w:rsidRPr="005A3A24" w:rsidRDefault="005A3A24" w:rsidP="005A3A24">
      <w:pPr>
        <w:tabs>
          <w:tab w:val="left" w:pos="7560"/>
        </w:tabs>
        <w:sectPr w:rsidR="005A3A24" w:rsidRPr="005A3A24" w:rsidSect="00822253">
          <w:footerReference w:type="default" r:id="rId10"/>
          <w:headerReference w:type="first" r:id="rId11"/>
          <w:footerReference w:type="first" r:id="rId12"/>
          <w:type w:val="continuous"/>
          <w:pgSz w:w="11906" w:h="16838" w:code="9"/>
          <w:pgMar w:top="1985" w:right="709" w:bottom="1440" w:left="709" w:header="567" w:footer="102" w:gutter="0"/>
          <w:cols w:space="708"/>
          <w:titlePg/>
          <w:docGrid w:linePitch="360"/>
        </w:sectPr>
      </w:pPr>
    </w:p>
    <w:p w14:paraId="3ECA8237" w14:textId="640C71C6" w:rsidR="005A3A24" w:rsidRPr="00FD27C9" w:rsidRDefault="008C5E7D" w:rsidP="005E00AE">
      <w:pPr>
        <w:pStyle w:val="TNCBodyText"/>
        <w:rPr>
          <w:b/>
          <w:bCs/>
          <w:color w:val="2F5496" w:themeColor="accent1" w:themeShade="BF"/>
          <w:sz w:val="32"/>
          <w:szCs w:val="40"/>
        </w:rPr>
      </w:pPr>
      <w:r w:rsidRPr="00FD27C9">
        <w:rPr>
          <w:b/>
          <w:bCs/>
          <w:color w:val="2F5496" w:themeColor="accent1" w:themeShade="BF"/>
          <w:sz w:val="32"/>
          <w:szCs w:val="40"/>
        </w:rPr>
        <w:t xml:space="preserve">Making the most of your policy </w:t>
      </w:r>
    </w:p>
    <w:p w14:paraId="2394EA41" w14:textId="77777777" w:rsidR="00AD0D8E" w:rsidRPr="00AD0D8E" w:rsidRDefault="00AD0D8E" w:rsidP="00AD0D8E">
      <w:pPr>
        <w:pStyle w:val="TNCBodyText"/>
      </w:pPr>
      <w:r w:rsidRPr="00AD0D8E">
        <w:rPr>
          <w:b/>
          <w:bCs/>
        </w:rPr>
        <w:t>Step 1:</w:t>
      </w:r>
      <w:r w:rsidRPr="00AD0D8E">
        <w:t xml:space="preserve"> Find and replace ‘name of school’ with your school’s name (top tip: press Ctrl H to find and replace all instances in no time). </w:t>
      </w:r>
    </w:p>
    <w:p w14:paraId="22EB7D0E" w14:textId="4C32C14B" w:rsidR="00AD0D8E" w:rsidRDefault="00AD0D8E" w:rsidP="00AD0D8E">
      <w:pPr>
        <w:pStyle w:val="TNCBodyText"/>
      </w:pPr>
      <w:r w:rsidRPr="00AD0D8E">
        <w:rPr>
          <w:b/>
          <w:bCs/>
        </w:rPr>
        <w:t xml:space="preserve">Step 2: </w:t>
      </w:r>
      <w:r w:rsidRPr="00AD0D8E">
        <w:t xml:space="preserve">We have used certain names for policies, procedures and roles throughout this policy. Find and replace the following terms with what they are known as in your school: </w:t>
      </w:r>
    </w:p>
    <w:p w14:paraId="7B6E5456" w14:textId="16197965" w:rsidR="00BD2650" w:rsidRPr="00BD2650" w:rsidRDefault="00BD2650" w:rsidP="00AD0D8E">
      <w:pPr>
        <w:pStyle w:val="TNCBodyText"/>
        <w:rPr>
          <w:b/>
          <w:bCs/>
        </w:rPr>
      </w:pPr>
      <w:r>
        <w:rPr>
          <w:b/>
          <w:bCs/>
        </w:rPr>
        <w:t>Roles</w:t>
      </w:r>
    </w:p>
    <w:p w14:paraId="19014392" w14:textId="77777777" w:rsidR="008B4D91" w:rsidRDefault="008B4D91" w:rsidP="00FB3C6C">
      <w:pPr>
        <w:pStyle w:val="ListParagraph"/>
        <w:numPr>
          <w:ilvl w:val="0"/>
          <w:numId w:val="2"/>
        </w:numPr>
        <w:sectPr w:rsidR="008B4D91" w:rsidSect="00822253">
          <w:headerReference w:type="first" r:id="rId13"/>
          <w:type w:val="continuous"/>
          <w:pgSz w:w="11906" w:h="16838" w:code="9"/>
          <w:pgMar w:top="1440" w:right="709" w:bottom="1440" w:left="709" w:header="567" w:footer="102" w:gutter="0"/>
          <w:cols w:space="708"/>
          <w:docGrid w:linePitch="360"/>
        </w:sectPr>
      </w:pPr>
    </w:p>
    <w:p w14:paraId="6E85B921" w14:textId="6752476E" w:rsidR="00FB3C6C" w:rsidRDefault="00BD2650" w:rsidP="00FB3C6C">
      <w:pPr>
        <w:pStyle w:val="ListParagraph"/>
        <w:numPr>
          <w:ilvl w:val="0"/>
          <w:numId w:val="2"/>
        </w:numPr>
      </w:pPr>
      <w:r>
        <w:t xml:space="preserve">Headteacher </w:t>
      </w:r>
    </w:p>
    <w:p w14:paraId="2A19803F" w14:textId="747BEC14" w:rsidR="00BD2650" w:rsidRDefault="00BD2650" w:rsidP="00FB3C6C">
      <w:pPr>
        <w:pStyle w:val="ListParagraph"/>
        <w:numPr>
          <w:ilvl w:val="0"/>
          <w:numId w:val="2"/>
        </w:numPr>
      </w:pPr>
      <w:r>
        <w:t>Chair of governors</w:t>
      </w:r>
    </w:p>
    <w:p w14:paraId="570CFDD3" w14:textId="77777777" w:rsidR="001B40F5" w:rsidRDefault="00BD2650" w:rsidP="00FB3C6C">
      <w:pPr>
        <w:pStyle w:val="ListParagraph"/>
        <w:numPr>
          <w:ilvl w:val="0"/>
          <w:numId w:val="2"/>
        </w:numPr>
      </w:pPr>
      <w:r>
        <w:t>Governing board</w:t>
      </w:r>
    </w:p>
    <w:p w14:paraId="54AFEF2B" w14:textId="127A8C80" w:rsidR="00BD2650" w:rsidRDefault="006B25E8" w:rsidP="00FB3C6C">
      <w:pPr>
        <w:pStyle w:val="ListParagraph"/>
        <w:numPr>
          <w:ilvl w:val="0"/>
          <w:numId w:val="2"/>
        </w:numPr>
      </w:pPr>
      <w:r>
        <w:t>Admissions manager</w:t>
      </w:r>
      <w:r w:rsidR="001B40F5">
        <w:t xml:space="preserve"> </w:t>
      </w:r>
      <w:r w:rsidR="00BD2650">
        <w:t xml:space="preserve"> </w:t>
      </w:r>
    </w:p>
    <w:p w14:paraId="6089F015" w14:textId="77777777" w:rsidR="008B4D91" w:rsidRDefault="008B4D91" w:rsidP="00A543DF">
      <w:pPr>
        <w:rPr>
          <w:b/>
          <w:bCs/>
        </w:rPr>
        <w:sectPr w:rsidR="008B4D91" w:rsidSect="00822253">
          <w:type w:val="continuous"/>
          <w:pgSz w:w="11906" w:h="16838" w:code="9"/>
          <w:pgMar w:top="1440" w:right="709" w:bottom="1440" w:left="709" w:header="567" w:footer="102" w:gutter="0"/>
          <w:cols w:space="708"/>
          <w:docGrid w:linePitch="360"/>
        </w:sectPr>
      </w:pPr>
    </w:p>
    <w:p w14:paraId="65A3DC6A" w14:textId="1BA23F38" w:rsidR="00A543DF" w:rsidRDefault="00A543DF" w:rsidP="00A543DF">
      <w:pPr>
        <w:rPr>
          <w:b/>
          <w:bCs/>
        </w:rPr>
      </w:pPr>
      <w:r>
        <w:rPr>
          <w:b/>
          <w:bCs/>
        </w:rPr>
        <w:t xml:space="preserve">Policies and procedures </w:t>
      </w:r>
    </w:p>
    <w:p w14:paraId="26CC50BD" w14:textId="77777777" w:rsidR="008B4D91" w:rsidRDefault="008B4D91" w:rsidP="00830C60">
      <w:pPr>
        <w:pStyle w:val="ListParagraph"/>
        <w:numPr>
          <w:ilvl w:val="0"/>
          <w:numId w:val="3"/>
        </w:numPr>
        <w:sectPr w:rsidR="008B4D91" w:rsidSect="00822253">
          <w:type w:val="continuous"/>
          <w:pgSz w:w="11906" w:h="16838" w:code="9"/>
          <w:pgMar w:top="1440" w:right="709" w:bottom="1440" w:left="709" w:header="567" w:footer="102" w:gutter="0"/>
          <w:cols w:space="708"/>
          <w:docGrid w:linePitch="360"/>
        </w:sectPr>
      </w:pPr>
    </w:p>
    <w:p w14:paraId="556F4A1F" w14:textId="77777777" w:rsidR="00654BF9" w:rsidRDefault="00654BF9" w:rsidP="00654BF9">
      <w:pPr>
        <w:pStyle w:val="TNCBodyText"/>
        <w:numPr>
          <w:ilvl w:val="0"/>
          <w:numId w:val="3"/>
        </w:numPr>
        <w:spacing w:before="0" w:after="0"/>
        <w:ind w:left="714" w:hanging="357"/>
      </w:pPr>
      <w:r>
        <w:t xml:space="preserve">Nursery Fees Policy </w:t>
      </w:r>
    </w:p>
    <w:p w14:paraId="297B62D3" w14:textId="77777777" w:rsidR="00654BF9" w:rsidRDefault="00654BF9" w:rsidP="00654BF9">
      <w:pPr>
        <w:pStyle w:val="TNCBodyText"/>
        <w:numPr>
          <w:ilvl w:val="0"/>
          <w:numId w:val="3"/>
        </w:numPr>
        <w:spacing w:before="0" w:after="0"/>
        <w:ind w:left="714" w:hanging="357"/>
      </w:pPr>
      <w:r>
        <w:t>SEND Policy</w:t>
      </w:r>
    </w:p>
    <w:p w14:paraId="7D8B1124" w14:textId="77777777" w:rsidR="00654BF9" w:rsidRDefault="00654BF9" w:rsidP="00654BF9">
      <w:pPr>
        <w:pStyle w:val="TNCBodyText"/>
        <w:numPr>
          <w:ilvl w:val="0"/>
          <w:numId w:val="3"/>
        </w:numPr>
        <w:spacing w:before="0" w:after="0"/>
        <w:ind w:left="714" w:hanging="357"/>
      </w:pPr>
      <w:r>
        <w:t>Nursery Attendance and Absence Policy</w:t>
      </w:r>
    </w:p>
    <w:p w14:paraId="5B1D7FC6" w14:textId="77777777" w:rsidR="00654BF9" w:rsidRDefault="00654BF9" w:rsidP="00654BF9">
      <w:pPr>
        <w:pStyle w:val="TNCBodyText"/>
        <w:numPr>
          <w:ilvl w:val="0"/>
          <w:numId w:val="3"/>
        </w:numPr>
        <w:spacing w:before="0" w:after="0"/>
        <w:ind w:left="714" w:hanging="357"/>
      </w:pPr>
      <w:r>
        <w:t>Primary Transition Policy</w:t>
      </w:r>
    </w:p>
    <w:p w14:paraId="15BBA5C6" w14:textId="77777777" w:rsidR="00654BF9" w:rsidRDefault="00654BF9" w:rsidP="00654BF9">
      <w:pPr>
        <w:pStyle w:val="TNCBodyText"/>
        <w:numPr>
          <w:ilvl w:val="0"/>
          <w:numId w:val="3"/>
        </w:numPr>
        <w:spacing w:before="0" w:after="0"/>
        <w:ind w:left="714" w:hanging="357"/>
      </w:pPr>
      <w:r>
        <w:t>Early Years Transition Policy</w:t>
      </w:r>
    </w:p>
    <w:p w14:paraId="5AD36469" w14:textId="77777777" w:rsidR="00654BF9" w:rsidRDefault="00654BF9" w:rsidP="00654BF9">
      <w:pPr>
        <w:pStyle w:val="TNCBodyText"/>
        <w:numPr>
          <w:ilvl w:val="0"/>
          <w:numId w:val="3"/>
        </w:numPr>
        <w:spacing w:before="0" w:after="0"/>
        <w:ind w:left="714" w:hanging="357"/>
      </w:pPr>
      <w:r>
        <w:t xml:space="preserve">Pupil Equality, Equity, Diversity and Inclusion Policy </w:t>
      </w:r>
    </w:p>
    <w:p w14:paraId="7ABFF4EB" w14:textId="77777777" w:rsidR="00654BF9" w:rsidRDefault="00654BF9" w:rsidP="00654BF9">
      <w:pPr>
        <w:pStyle w:val="TNCBodyText"/>
        <w:numPr>
          <w:ilvl w:val="0"/>
          <w:numId w:val="3"/>
        </w:numPr>
        <w:spacing w:before="0" w:after="0"/>
        <w:ind w:left="714" w:hanging="357"/>
      </w:pPr>
      <w:r>
        <w:t xml:space="preserve">Data Protection Policy  </w:t>
      </w:r>
    </w:p>
    <w:p w14:paraId="074226D9" w14:textId="77777777" w:rsidR="008B4D91" w:rsidRDefault="008B4D91" w:rsidP="008B4D91">
      <w:pPr>
        <w:pStyle w:val="TNCBodyText"/>
        <w:rPr>
          <w:b/>
          <w:bCs/>
        </w:rPr>
        <w:sectPr w:rsidR="008B4D91" w:rsidSect="00822253">
          <w:type w:val="continuous"/>
          <w:pgSz w:w="11906" w:h="16838" w:code="9"/>
          <w:pgMar w:top="1440" w:right="709" w:bottom="1440" w:left="709" w:header="567" w:footer="102" w:gutter="0"/>
          <w:cols w:space="708"/>
          <w:docGrid w:linePitch="360"/>
        </w:sectPr>
      </w:pPr>
    </w:p>
    <w:p w14:paraId="005FF9BC" w14:textId="6F275CB5" w:rsidR="00830C60" w:rsidRDefault="008B4D91" w:rsidP="008B4D91">
      <w:pPr>
        <w:pStyle w:val="TNCBodyText"/>
      </w:pPr>
      <w:r w:rsidRPr="008B4D91">
        <w:rPr>
          <w:b/>
          <w:bCs/>
        </w:rPr>
        <w:t>Please note:</w:t>
      </w:r>
      <w:r w:rsidRPr="008B4D91">
        <w:t xml:space="preserve"> </w:t>
      </w:r>
      <w:proofErr w:type="gramStart"/>
      <w:r w:rsidRPr="008B4D91">
        <w:t>The majority of</w:t>
      </w:r>
      <w:proofErr w:type="gramEnd"/>
      <w:r w:rsidRPr="008B4D91">
        <w:t xml:space="preserve"> the responsibilities assigned to roles are recommendations only </w:t>
      </w:r>
      <w:r w:rsidRPr="008B4D91">
        <w:rPr>
          <w:rFonts w:hint="cs"/>
        </w:rPr>
        <w:t>–</w:t>
      </w:r>
      <w:r w:rsidRPr="008B4D91">
        <w:t xml:space="preserve"> you must amend them to suit your school</w:t>
      </w:r>
      <w:r w:rsidRPr="008B4D91">
        <w:rPr>
          <w:rFonts w:hint="cs"/>
        </w:rPr>
        <w:t>’</w:t>
      </w:r>
      <w:r w:rsidRPr="008B4D91">
        <w:t>s circumstances.</w:t>
      </w:r>
    </w:p>
    <w:p w14:paraId="4FB04590" w14:textId="77777777" w:rsidR="005B410D" w:rsidRPr="005B410D" w:rsidRDefault="005B410D" w:rsidP="005B410D">
      <w:pPr>
        <w:pStyle w:val="TNCBodyText"/>
      </w:pPr>
      <w:r w:rsidRPr="005B410D">
        <w:rPr>
          <w:b/>
          <w:bCs/>
        </w:rPr>
        <w:t>Step 3:</w:t>
      </w:r>
      <w:r w:rsidRPr="005B410D">
        <w:t xml:space="preserve"> As you read through the policy, there is other school-specific information that you must amend. To help you find these amendable elements, such as timescales, we’ve highlighted them as follows:</w:t>
      </w:r>
    </w:p>
    <w:p w14:paraId="3869867F" w14:textId="0DDD03B6" w:rsidR="005B410D" w:rsidRPr="005B410D" w:rsidRDefault="005B410D" w:rsidP="00120687">
      <w:pPr>
        <w:pStyle w:val="TNCBodyText"/>
        <w:numPr>
          <w:ilvl w:val="0"/>
          <w:numId w:val="5"/>
        </w:numPr>
        <w:spacing w:before="0" w:after="0"/>
      </w:pPr>
      <w:bookmarkStart w:id="0" w:name="_Hlk80622931"/>
      <w:r w:rsidRPr="005B410D">
        <w:rPr>
          <w:b/>
          <w:bCs/>
          <w:color w:val="398AFF" w:themeColor="accent4"/>
          <w:u w:val="single"/>
        </w:rPr>
        <w:t>Blue, bold and underlined text</w:t>
      </w:r>
      <w:r w:rsidRPr="005B410D">
        <w:t xml:space="preserve"> – this is for information that needs to be amended to suit your school’s processes</w:t>
      </w:r>
    </w:p>
    <w:p w14:paraId="4359802A" w14:textId="08A086C3" w:rsidR="005B410D" w:rsidRPr="005B410D" w:rsidRDefault="005B410D" w:rsidP="00120687">
      <w:pPr>
        <w:pStyle w:val="TNCBodyText"/>
        <w:numPr>
          <w:ilvl w:val="0"/>
          <w:numId w:val="5"/>
        </w:numPr>
        <w:spacing w:before="0" w:after="0"/>
      </w:pPr>
      <w:r w:rsidRPr="005B410D">
        <w:rPr>
          <w:b/>
          <w:bCs/>
          <w:color w:val="398AFF" w:themeColor="accent4"/>
        </w:rPr>
        <w:t>[</w:t>
      </w:r>
      <w:r>
        <w:rPr>
          <w:b/>
          <w:bCs/>
          <w:color w:val="398AFF" w:themeColor="accent4"/>
        </w:rPr>
        <w:t xml:space="preserve">Blue </w:t>
      </w:r>
      <w:r w:rsidRPr="005B410D">
        <w:rPr>
          <w:b/>
          <w:bCs/>
          <w:color w:val="398AFF" w:themeColor="accent4"/>
        </w:rPr>
        <w:t>and bold text]</w:t>
      </w:r>
      <w:r w:rsidRPr="005B410D">
        <w:rPr>
          <w:color w:val="398AFF" w:themeColor="accent4"/>
        </w:rPr>
        <w:t xml:space="preserve"> </w:t>
      </w:r>
      <w:r w:rsidRPr="005B410D">
        <w:t>– this is for information that should be included or removed depending on your school type and phase</w:t>
      </w:r>
    </w:p>
    <w:p w14:paraId="5B96B6C7" w14:textId="77777777" w:rsidR="005B410D" w:rsidRDefault="005B410D" w:rsidP="00120687">
      <w:pPr>
        <w:pStyle w:val="TNCBodyText"/>
        <w:numPr>
          <w:ilvl w:val="0"/>
          <w:numId w:val="5"/>
        </w:numPr>
        <w:spacing w:before="0" w:after="0"/>
      </w:pPr>
      <w:r w:rsidRPr="005B410D">
        <w:rPr>
          <w:b/>
          <w:bCs/>
          <w:shd w:val="clear" w:color="auto" w:fill="ECECEC" w:themeFill="accent6"/>
        </w:rPr>
        <w:t>[Grey filled and bold text]</w:t>
      </w:r>
      <w:r w:rsidRPr="005B410D">
        <w:t xml:space="preserve"> – this is for instructional information that should be removed</w:t>
      </w:r>
    </w:p>
    <w:p w14:paraId="3A258D51" w14:textId="63834515" w:rsidR="00DD079C" w:rsidRPr="00DD079C" w:rsidRDefault="00DD079C" w:rsidP="00DD079C">
      <w:pPr>
        <w:pStyle w:val="TNCBodyText"/>
      </w:pPr>
      <w:r w:rsidRPr="00DD079C">
        <w:rPr>
          <w:b/>
          <w:bCs/>
        </w:rPr>
        <w:lastRenderedPageBreak/>
        <w:t>Step 4:</w:t>
      </w:r>
      <w:r w:rsidRPr="00DD079C">
        <w:t xml:space="preserve"> We have highlighted the new and updated information in this policy in </w:t>
      </w:r>
      <w:r w:rsidRPr="00DD079C">
        <w:rPr>
          <w:b/>
          <w:bCs/>
          <w:shd w:val="clear" w:color="auto" w:fill="398AFF" w:themeFill="accent4"/>
        </w:rPr>
        <w:t>[</w:t>
      </w:r>
      <w:r>
        <w:rPr>
          <w:b/>
          <w:bCs/>
          <w:shd w:val="clear" w:color="auto" w:fill="398AFF" w:themeFill="accent4"/>
        </w:rPr>
        <w:t>blue</w:t>
      </w:r>
      <w:r w:rsidRPr="00DD079C">
        <w:rPr>
          <w:b/>
          <w:bCs/>
          <w:shd w:val="clear" w:color="auto" w:fill="398AFF" w:themeFill="accent4"/>
        </w:rPr>
        <w:t xml:space="preserve"> filled and bold text]</w:t>
      </w:r>
      <w:r w:rsidRPr="00DD079C">
        <w:t>. As you read through the policy, you can remove these markers or leave them in so those reading the policy can easily see what information has been updated or what</w:t>
      </w:r>
      <w:r w:rsidRPr="00DD079C">
        <w:rPr>
          <w:rFonts w:hint="cs"/>
        </w:rPr>
        <w:t>’</w:t>
      </w:r>
      <w:r w:rsidRPr="00DD079C">
        <w:t>s new.</w:t>
      </w:r>
    </w:p>
    <w:p w14:paraId="782D063F" w14:textId="4DAB421A" w:rsidR="005B410D" w:rsidRDefault="00DD079C" w:rsidP="00DD079C">
      <w:pPr>
        <w:pStyle w:val="TNCBodyText"/>
      </w:pPr>
      <w:r w:rsidRPr="00B219A6">
        <w:rPr>
          <w:b/>
          <w:bCs/>
        </w:rPr>
        <w:t>Step 5:</w:t>
      </w:r>
      <w:r w:rsidRPr="00DD079C">
        <w:t xml:space="preserve"> Enter your review date </w:t>
      </w:r>
      <w:r w:rsidRPr="00DD079C">
        <w:rPr>
          <w:rFonts w:hint="cs"/>
        </w:rPr>
        <w:t>–</w:t>
      </w:r>
      <w:r w:rsidRPr="00DD079C">
        <w:t xml:space="preserve"> remember to make a note!</w:t>
      </w:r>
    </w:p>
    <w:p w14:paraId="5EC05FDE" w14:textId="60BF729C" w:rsidR="00B219A6" w:rsidRPr="00FD27C9" w:rsidRDefault="00B219A6" w:rsidP="005E00AE">
      <w:pPr>
        <w:pStyle w:val="TNCBodyText"/>
        <w:rPr>
          <w:b/>
          <w:bCs/>
          <w:color w:val="2F5496" w:themeColor="accent1" w:themeShade="BF"/>
          <w:sz w:val="32"/>
          <w:szCs w:val="40"/>
        </w:rPr>
      </w:pPr>
      <w:r w:rsidRPr="00FD27C9">
        <w:rPr>
          <w:b/>
          <w:bCs/>
          <w:color w:val="2F5496" w:themeColor="accent1" w:themeShade="BF"/>
          <w:sz w:val="32"/>
          <w:szCs w:val="40"/>
        </w:rPr>
        <w:t xml:space="preserve">Your school’s unique, so your policy must be too! </w:t>
      </w:r>
    </w:p>
    <w:bookmarkEnd w:id="0"/>
    <w:p w14:paraId="0BE79E4A" w14:textId="2A546581" w:rsidR="005B410D" w:rsidRPr="00DF2E0A" w:rsidRDefault="00DF2E0A" w:rsidP="00DF2E0A">
      <w:pPr>
        <w:pStyle w:val="TNCBodyText"/>
      </w:pPr>
      <w:r w:rsidRPr="00DF2E0A">
        <w:t xml:space="preserve">You </w:t>
      </w:r>
      <w:r w:rsidRPr="00DF2E0A">
        <w:rPr>
          <w:b/>
          <w:bCs/>
        </w:rPr>
        <w:t>must</w:t>
      </w:r>
      <w:r w:rsidRPr="00DF2E0A">
        <w:t xml:space="preserve"> ensure that any policy derived from the guidance in this model policy reflects your establishment’s specific requirements. When making changes to certain policies, such as those affecting pay and conditions, schools are required to consult with any recognised unions.</w:t>
      </w:r>
    </w:p>
    <w:p w14:paraId="181B2B23" w14:textId="77777777" w:rsidR="00600B33" w:rsidRDefault="00600B33"/>
    <w:p w14:paraId="7AF5B9B2" w14:textId="77777777" w:rsidR="008511A3" w:rsidRDefault="00600B33">
      <w:r w:rsidRPr="00D6613C">
        <w:rPr>
          <w:rFonts w:eastAsia="Calibri" w:cs="Times New Roman"/>
          <w:noProof/>
        </w:rPr>
        <mc:AlternateContent>
          <mc:Choice Requires="wpg">
            <w:drawing>
              <wp:inline distT="0" distB="0" distL="0" distR="0" wp14:anchorId="0A54830B" wp14:editId="179639B5">
                <wp:extent cx="6488430" cy="1666875"/>
                <wp:effectExtent l="57150" t="38100" r="83820" b="104775"/>
                <wp:docPr id="5" name="Group 5"/>
                <wp:cNvGraphicFramePr/>
                <a:graphic xmlns:a="http://schemas.openxmlformats.org/drawingml/2006/main">
                  <a:graphicData uri="http://schemas.microsoft.com/office/word/2010/wordprocessingGroup">
                    <wpg:wgp>
                      <wpg:cNvGrpSpPr/>
                      <wpg:grpSpPr>
                        <a:xfrm>
                          <a:off x="0" y="0"/>
                          <a:ext cx="6488430" cy="1666875"/>
                          <a:chOff x="0" y="0"/>
                          <a:chExt cx="5758259" cy="2085975"/>
                        </a:xfrm>
                      </wpg:grpSpPr>
                      <wps:wsp>
                        <wps:cNvPr id="12" name="Rectangle: Rounded Corners 7"/>
                        <wps:cNvSpPr/>
                        <wps:spPr>
                          <a:xfrm>
                            <a:off x="0" y="0"/>
                            <a:ext cx="5758259" cy="2085975"/>
                          </a:xfrm>
                          <a:prstGeom prst="rect">
                            <a:avLst/>
                          </a:prstGeom>
                          <a:noFill/>
                          <a:ln w="9525" cap="flat" cmpd="sng" algn="ctr">
                            <a:solidFill>
                              <a:srgbClr val="B1B1B1"/>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Text Box 13"/>
                        <wps:cNvSpPr txBox="1"/>
                        <wps:spPr>
                          <a:xfrm>
                            <a:off x="57150" y="76162"/>
                            <a:ext cx="5648325" cy="2009259"/>
                          </a:xfrm>
                          <a:prstGeom prst="rect">
                            <a:avLst/>
                          </a:prstGeom>
                          <a:solidFill>
                            <a:sysClr val="window" lastClr="FFFFFF"/>
                          </a:solidFill>
                          <a:ln w="6350">
                            <a:noFill/>
                          </a:ln>
                        </wps:spPr>
                        <wps:txbx>
                          <w:txbxContent>
                            <w:p w14:paraId="30084364" w14:textId="16342C47" w:rsidR="00600B33" w:rsidRDefault="00600B33" w:rsidP="00183912">
                              <w:pPr>
                                <w:pStyle w:val="Heading3"/>
                                <w:spacing w:line="276" w:lineRule="auto"/>
                                <w:jc w:val="center"/>
                              </w:pPr>
                              <w:r w:rsidRPr="00D6613C">
                                <w:t xml:space="preserve">Created in collaboration with our </w:t>
                              </w:r>
                              <w:r w:rsidR="006B25E8">
                                <w:t>admissions</w:t>
                              </w:r>
                              <w:r w:rsidRPr="00D6613C">
                                <w:t xml:space="preserve"> expert</w:t>
                              </w:r>
                              <w:r>
                                <w:t>,</w:t>
                              </w:r>
                            </w:p>
                            <w:p w14:paraId="480E1C29" w14:textId="23FBF2DF" w:rsidR="00600B33" w:rsidRPr="00D6613C" w:rsidRDefault="006B25E8" w:rsidP="00183912">
                              <w:pPr>
                                <w:pStyle w:val="Heading3"/>
                                <w:spacing w:line="276" w:lineRule="auto"/>
                                <w:jc w:val="center"/>
                              </w:pPr>
                              <w:r>
                                <w:t>Daisy Heath-Abbott from Fulham Cross Academy Trust</w:t>
                              </w:r>
                              <w:r w:rsidR="00600B33">
                                <w:t>.</w:t>
                              </w:r>
                            </w:p>
                            <w:p w14:paraId="55263355" w14:textId="69806E38" w:rsidR="006B25E8" w:rsidRPr="006B25E8" w:rsidRDefault="006B25E8" w:rsidP="006B25E8">
                              <w:pPr>
                                <w:pStyle w:val="TNCBodyText"/>
                              </w:pPr>
                              <w:r w:rsidRPr="006B25E8">
                                <w:t>Daisy is the marketing, communications, and admissions manager at Fulham Cross Academy Trust, and specialises in managing PR, events, and social media engagement in the Education sector. Daisy also has experience in journalism and blogging.</w:t>
                              </w:r>
                            </w:p>
                            <w:p w14:paraId="605B19A6" w14:textId="52620D6B" w:rsidR="00600B33" w:rsidRPr="000F30A3" w:rsidRDefault="00600B33" w:rsidP="006B25E8">
                              <w:pPr>
                                <w:pStyle w:val="TNCBodyText"/>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0A54830B" id="Group 5" o:spid="_x0000_s1026" style="width:510.9pt;height:131.25pt;mso-position-horizontal-relative:char;mso-position-vertical-relative:line" coordsize="57582,208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">
                <v:rect id="Rectangle: Rounded Corners 7" o:spid="_x0000_s1027" style="position:absolute;width:57582;height:208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" filled="f" strokecolor="#b1b1b1">
                  <v:shadow on="t" color="black" opacity="24903f" origin=",.5" offset="0,.55556mm"/>
                </v:rect>
                <v:shapetype id="_x0000_t202" coordsize="21600,21600" o:spt="202" path="m,l,21600r21600,l21600,xe">
                  <v:stroke joinstyle="miter"/>
                  <v:path gradientshapeok="t" o:connecttype="rect"/>
                </v:shapetype>
                <v:shape id="Text Box 13" o:spid="_x0000_s1028" type="#_x0000_t202" style="position:absolute;left:571;top:761;width:56483;height:200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" fillcolor="window" stroked="f" strokeweight=".5pt">
                  <v:textbox>
                    <w:txbxContent>
                      <w:p w14:paraId="30084364" w14:textId="16342C47" w:rsidR="00600B33" w:rsidRDefault="00600B33" w:rsidP="00183912">
                        <w:pPr>
                          <w:pStyle w:val="Heading3"/>
                          <w:spacing w:line="276" w:lineRule="auto"/>
                          <w:jc w:val="center"/>
                        </w:pPr>
                        <w:r w:rsidRPr="00D6613C">
                          <w:t xml:space="preserve">Created in collaboration with our </w:t>
                        </w:r>
                        <w:r w:rsidR="006B25E8">
                          <w:t>admissions</w:t>
                        </w:r>
                        <w:r w:rsidRPr="00D6613C">
                          <w:t xml:space="preserve"> expert</w:t>
                        </w:r>
                        <w:r>
                          <w:t>,</w:t>
                        </w:r>
                      </w:p>
                      <w:p w14:paraId="480E1C29" w14:textId="23FBF2DF" w:rsidR="00600B33" w:rsidRPr="00D6613C" w:rsidRDefault="006B25E8" w:rsidP="00183912">
                        <w:pPr>
                          <w:pStyle w:val="Heading3"/>
                          <w:spacing w:line="276" w:lineRule="auto"/>
                          <w:jc w:val="center"/>
                        </w:pPr>
                        <w:r>
                          <w:t>Daisy Heath-Abbott from Fulham Cross Academy Trust</w:t>
                        </w:r>
                        <w:r w:rsidR="00600B33">
                          <w:t>.</w:t>
                        </w:r>
                      </w:p>
                      <w:p w14:paraId="55263355" w14:textId="69806E38" w:rsidR="006B25E8" w:rsidRPr="006B25E8" w:rsidRDefault="006B25E8" w:rsidP="006B25E8">
                        <w:pPr>
                          <w:pStyle w:val="TNCBodyText"/>
                        </w:pPr>
                        <w:r w:rsidRPr="006B25E8">
                          <w:t>Daisy is the marketing, communications, and admissions manager at Fulham Cross Academy Trust, and specialises in managing PR, events, and social media engagement in the Education sector. Daisy also has experience in journalism and blogging.</w:t>
                        </w:r>
                      </w:p>
                      <w:p w14:paraId="605B19A6" w14:textId="52620D6B" w:rsidR="00600B33" w:rsidRPr="000F30A3" w:rsidRDefault="00600B33" w:rsidP="006B25E8">
                        <w:pPr>
                          <w:pStyle w:val="TNCBodyText"/>
                        </w:pPr>
                      </w:p>
                    </w:txbxContent>
                  </v:textbox>
                </v:shape>
                <w10:anchorlock/>
              </v:group>
            </w:pict>
          </mc:Fallback>
        </mc:AlternateContent>
      </w:r>
    </w:p>
    <w:p w14:paraId="1E82BFB5" w14:textId="45AC3839" w:rsidR="00AA492B" w:rsidRDefault="00AA492B">
      <w:r>
        <w:br w:type="page"/>
      </w:r>
    </w:p>
    <w:p w14:paraId="6F7B584D" w14:textId="77777777" w:rsidR="006A6D73" w:rsidRDefault="006A6D73" w:rsidP="005A3A24"/>
    <w:p w14:paraId="57CB2433" w14:textId="77777777" w:rsidR="006A6D73" w:rsidRDefault="006A6D73" w:rsidP="005A3A24"/>
    <w:p w14:paraId="4137079B" w14:textId="77777777" w:rsidR="006A6D73" w:rsidRDefault="006A6D73" w:rsidP="005A3A24"/>
    <w:p w14:paraId="5CA84774" w14:textId="77777777" w:rsidR="006A6D73" w:rsidRDefault="006A6D73" w:rsidP="005A3A24"/>
    <w:p w14:paraId="69AE0381" w14:textId="77777777" w:rsidR="006A6D73" w:rsidRDefault="006A6D73" w:rsidP="005A3A24"/>
    <w:p w14:paraId="70E1DE3E" w14:textId="77777777" w:rsidR="006A6D73" w:rsidRDefault="006A6D73" w:rsidP="005A3A24"/>
    <w:p w14:paraId="4369F91D" w14:textId="77777777" w:rsidR="006A6D73" w:rsidRDefault="006A6D73" w:rsidP="005A3A24"/>
    <w:p w14:paraId="6F7103D0" w14:textId="25CFEFD4" w:rsidR="006A6D73" w:rsidRDefault="006A6D73" w:rsidP="006A6D73">
      <w:pPr>
        <w:pStyle w:val="Title"/>
        <w:jc w:val="center"/>
        <w:rPr>
          <w:color w:val="398AFF" w:themeColor="accent4"/>
          <w:u w:val="single"/>
        </w:rPr>
      </w:pPr>
      <w:r>
        <w:rPr>
          <w:color w:val="398AFF" w:themeColor="accent4"/>
          <w:u w:val="single"/>
        </w:rPr>
        <w:t xml:space="preserve">Name of school </w:t>
      </w:r>
    </w:p>
    <w:p w14:paraId="1C594995" w14:textId="66045AFA" w:rsidR="006A6D73" w:rsidRPr="006A6D73" w:rsidRDefault="006B25E8" w:rsidP="006A6D73">
      <w:pPr>
        <w:pStyle w:val="Title"/>
        <w:jc w:val="center"/>
      </w:pPr>
      <w:r>
        <w:t>Nursery Admissions Policy</w:t>
      </w:r>
    </w:p>
    <w:p w14:paraId="0C6BA206" w14:textId="77777777" w:rsidR="005A3A24" w:rsidRDefault="005A3A24" w:rsidP="005A3A24"/>
    <w:p w14:paraId="56281892" w14:textId="77777777" w:rsidR="005A3A24" w:rsidRDefault="005A3A24" w:rsidP="005A3A24"/>
    <w:p w14:paraId="7BC09CAC" w14:textId="77777777" w:rsidR="00AA492B" w:rsidRDefault="00AA492B" w:rsidP="005A3A24"/>
    <w:p w14:paraId="7B71F6D2" w14:textId="77777777" w:rsidR="00AA492B" w:rsidRDefault="00AA492B" w:rsidP="005A3A24"/>
    <w:p w14:paraId="489D50C0" w14:textId="77777777" w:rsidR="005A3A24" w:rsidRDefault="005A3A24" w:rsidP="005A3A24"/>
    <w:tbl>
      <w:tblPr>
        <w:tblStyle w:val="TableGrid"/>
        <w:tblpPr w:leftFromText="180" w:rightFromText="180" w:vertAnchor="text" w:horzAnchor="margin" w:tblpY="136"/>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13"/>
        <w:gridCol w:w="269"/>
        <w:gridCol w:w="2163"/>
        <w:gridCol w:w="784"/>
        <w:gridCol w:w="135"/>
        <w:gridCol w:w="3083"/>
      </w:tblGrid>
      <w:tr w:rsidR="00C97728" w14:paraId="06EA9E03" w14:textId="77777777" w:rsidTr="00E27DFB">
        <w:trPr>
          <w:trHeight w:val="567"/>
        </w:trPr>
        <w:tc>
          <w:tcPr>
            <w:tcW w:w="3082" w:type="dxa"/>
            <w:gridSpan w:val="2"/>
            <w:vAlign w:val="center"/>
          </w:tcPr>
          <w:p w14:paraId="464C61EC" w14:textId="1E494303" w:rsidR="00C97728" w:rsidRDefault="00C97728" w:rsidP="00E27DFB">
            <w:pPr>
              <w:spacing w:line="276" w:lineRule="auto"/>
            </w:pPr>
            <w:r w:rsidRPr="00C97728">
              <w:t>Date policy last reviewed:</w:t>
            </w:r>
          </w:p>
        </w:tc>
        <w:tc>
          <w:tcPr>
            <w:tcW w:w="3082" w:type="dxa"/>
            <w:gridSpan w:val="3"/>
            <w:tcBorders>
              <w:bottom w:val="single" w:sz="4" w:space="0" w:color="auto"/>
            </w:tcBorders>
            <w:vAlign w:val="center"/>
          </w:tcPr>
          <w:p w14:paraId="7B557A57" w14:textId="77777777" w:rsidR="00C97728" w:rsidRDefault="00C97728" w:rsidP="00E27DFB">
            <w:pPr>
              <w:spacing w:line="276" w:lineRule="auto"/>
            </w:pPr>
          </w:p>
        </w:tc>
        <w:tc>
          <w:tcPr>
            <w:tcW w:w="3083" w:type="dxa"/>
            <w:vAlign w:val="center"/>
          </w:tcPr>
          <w:p w14:paraId="2FB326F7" w14:textId="32356ABB" w:rsidR="00C97728" w:rsidRDefault="00C97728" w:rsidP="00E27DFB">
            <w:pPr>
              <w:spacing w:line="276" w:lineRule="auto"/>
            </w:pPr>
          </w:p>
        </w:tc>
      </w:tr>
      <w:tr w:rsidR="00AA492B" w14:paraId="6FA68D83" w14:textId="77777777" w:rsidTr="00E27DFB">
        <w:trPr>
          <w:trHeight w:val="567"/>
        </w:trPr>
        <w:tc>
          <w:tcPr>
            <w:tcW w:w="9247" w:type="dxa"/>
            <w:gridSpan w:val="6"/>
            <w:vAlign w:val="center"/>
          </w:tcPr>
          <w:p w14:paraId="79B6AA0C" w14:textId="77777777" w:rsidR="00AA492B" w:rsidRDefault="00AA492B" w:rsidP="00E27DFB">
            <w:pPr>
              <w:spacing w:line="276" w:lineRule="auto"/>
            </w:pPr>
          </w:p>
        </w:tc>
      </w:tr>
      <w:tr w:rsidR="00D559A8" w14:paraId="753D3580" w14:textId="77777777" w:rsidTr="00E27DFB">
        <w:trPr>
          <w:trHeight w:val="567"/>
        </w:trPr>
        <w:tc>
          <w:tcPr>
            <w:tcW w:w="9247" w:type="dxa"/>
            <w:gridSpan w:val="6"/>
            <w:vAlign w:val="center"/>
          </w:tcPr>
          <w:p w14:paraId="48F189B8" w14:textId="77777777" w:rsidR="00D559A8" w:rsidRDefault="00D559A8" w:rsidP="00E27DFB">
            <w:pPr>
              <w:spacing w:line="276" w:lineRule="auto"/>
            </w:pPr>
            <w:r>
              <w:t>Signed by:</w:t>
            </w:r>
          </w:p>
        </w:tc>
      </w:tr>
      <w:tr w:rsidR="00D559A8" w14:paraId="7B1D1C72" w14:textId="77777777" w:rsidTr="00E27DFB">
        <w:trPr>
          <w:trHeight w:val="567"/>
        </w:trPr>
        <w:tc>
          <w:tcPr>
            <w:tcW w:w="2813" w:type="dxa"/>
            <w:tcBorders>
              <w:bottom w:val="single" w:sz="2" w:space="0" w:color="auto"/>
            </w:tcBorders>
            <w:vAlign w:val="center"/>
          </w:tcPr>
          <w:p w14:paraId="483A71A6" w14:textId="77777777" w:rsidR="00D559A8" w:rsidRPr="007271AF" w:rsidRDefault="00D559A8" w:rsidP="00E27DFB">
            <w:pPr>
              <w:spacing w:line="276" w:lineRule="auto"/>
            </w:pPr>
          </w:p>
        </w:tc>
        <w:tc>
          <w:tcPr>
            <w:tcW w:w="2432" w:type="dxa"/>
            <w:gridSpan w:val="2"/>
            <w:vAlign w:val="center"/>
          </w:tcPr>
          <w:p w14:paraId="0526DAC7" w14:textId="77777777" w:rsidR="00D559A8" w:rsidRPr="0064371A" w:rsidRDefault="00D559A8" w:rsidP="00E27DFB">
            <w:pPr>
              <w:spacing w:line="276" w:lineRule="auto"/>
            </w:pPr>
            <w:r w:rsidRPr="0064371A">
              <w:t>Headteacher</w:t>
            </w:r>
          </w:p>
        </w:tc>
        <w:tc>
          <w:tcPr>
            <w:tcW w:w="784" w:type="dxa"/>
            <w:vAlign w:val="center"/>
          </w:tcPr>
          <w:p w14:paraId="3EA3C63B" w14:textId="77777777" w:rsidR="00D559A8" w:rsidRDefault="00D559A8" w:rsidP="00E27DFB">
            <w:pPr>
              <w:spacing w:line="276" w:lineRule="auto"/>
            </w:pPr>
            <w:r w:rsidRPr="007271AF">
              <w:t>Date:</w:t>
            </w:r>
          </w:p>
        </w:tc>
        <w:tc>
          <w:tcPr>
            <w:tcW w:w="3218" w:type="dxa"/>
            <w:gridSpan w:val="2"/>
            <w:tcBorders>
              <w:bottom w:val="single" w:sz="2" w:space="0" w:color="auto"/>
            </w:tcBorders>
            <w:vAlign w:val="center"/>
          </w:tcPr>
          <w:p w14:paraId="2BF89948" w14:textId="77777777" w:rsidR="00D559A8" w:rsidRDefault="00D559A8" w:rsidP="00E27DFB">
            <w:pPr>
              <w:spacing w:line="276" w:lineRule="auto"/>
            </w:pPr>
          </w:p>
        </w:tc>
      </w:tr>
      <w:tr w:rsidR="00D559A8" w14:paraId="0CB1B9EE" w14:textId="77777777" w:rsidTr="00E27DFB">
        <w:trPr>
          <w:trHeight w:val="567"/>
        </w:trPr>
        <w:tc>
          <w:tcPr>
            <w:tcW w:w="2813" w:type="dxa"/>
            <w:tcBorders>
              <w:top w:val="single" w:sz="2" w:space="0" w:color="auto"/>
              <w:bottom w:val="single" w:sz="4" w:space="0" w:color="auto"/>
            </w:tcBorders>
            <w:vAlign w:val="center"/>
          </w:tcPr>
          <w:p w14:paraId="26D93195" w14:textId="77777777" w:rsidR="00D559A8" w:rsidRPr="007271AF" w:rsidRDefault="00D559A8" w:rsidP="00E27DFB">
            <w:pPr>
              <w:spacing w:line="276" w:lineRule="auto"/>
            </w:pPr>
          </w:p>
        </w:tc>
        <w:tc>
          <w:tcPr>
            <w:tcW w:w="2432" w:type="dxa"/>
            <w:gridSpan w:val="2"/>
            <w:vAlign w:val="center"/>
          </w:tcPr>
          <w:p w14:paraId="754FF7D1" w14:textId="77777777" w:rsidR="00D559A8" w:rsidRPr="0064371A" w:rsidRDefault="00D559A8" w:rsidP="00E27DFB">
            <w:pPr>
              <w:spacing w:line="276" w:lineRule="auto"/>
              <w:rPr>
                <w:highlight w:val="lightGray"/>
              </w:rPr>
            </w:pPr>
            <w:r w:rsidRPr="0064371A">
              <w:t>Chair of governors</w:t>
            </w:r>
          </w:p>
        </w:tc>
        <w:tc>
          <w:tcPr>
            <w:tcW w:w="784" w:type="dxa"/>
            <w:vAlign w:val="center"/>
          </w:tcPr>
          <w:p w14:paraId="17E31333" w14:textId="77777777" w:rsidR="00D559A8" w:rsidRDefault="00D559A8" w:rsidP="00E27DFB">
            <w:pPr>
              <w:spacing w:line="276" w:lineRule="auto"/>
            </w:pPr>
            <w:r w:rsidRPr="007271AF">
              <w:t>Date:</w:t>
            </w:r>
          </w:p>
        </w:tc>
        <w:tc>
          <w:tcPr>
            <w:tcW w:w="3218" w:type="dxa"/>
            <w:gridSpan w:val="2"/>
            <w:tcBorders>
              <w:top w:val="single" w:sz="2" w:space="0" w:color="auto"/>
              <w:bottom w:val="single" w:sz="4" w:space="0" w:color="auto"/>
            </w:tcBorders>
            <w:vAlign w:val="center"/>
          </w:tcPr>
          <w:p w14:paraId="7D64522E" w14:textId="77777777" w:rsidR="00D559A8" w:rsidRDefault="00D559A8" w:rsidP="00E27DFB">
            <w:pPr>
              <w:spacing w:line="276" w:lineRule="auto"/>
            </w:pPr>
          </w:p>
        </w:tc>
      </w:tr>
    </w:tbl>
    <w:p w14:paraId="7F953855" w14:textId="77777777" w:rsidR="005A3A24" w:rsidRDefault="005A3A24" w:rsidP="005A3A24"/>
    <w:p w14:paraId="6426964E" w14:textId="77777777" w:rsidR="005A3A24" w:rsidRDefault="005A3A24" w:rsidP="005A3A24"/>
    <w:p w14:paraId="231B7A26" w14:textId="77777777" w:rsidR="005A3A24" w:rsidRDefault="005A3A24" w:rsidP="005A3A24"/>
    <w:p w14:paraId="0C68EB52" w14:textId="77777777" w:rsidR="005A3A24" w:rsidRDefault="005A3A24" w:rsidP="005A3A24"/>
    <w:p w14:paraId="3410D1ED" w14:textId="77777777" w:rsidR="005A3A24" w:rsidRPr="005A3A24" w:rsidRDefault="005A3A24" w:rsidP="005A3A24"/>
    <w:p w14:paraId="1FDAA9BD" w14:textId="53125C20" w:rsidR="00C65A84" w:rsidRDefault="00C65A84" w:rsidP="00C65A84"/>
    <w:p w14:paraId="3E3A4C13" w14:textId="77777777" w:rsidR="00C97728" w:rsidRDefault="00C97728">
      <w:pPr>
        <w:rPr>
          <w:rFonts w:asciiTheme="majorHAnsi" w:eastAsiaTheme="majorEastAsia" w:hAnsiTheme="majorHAnsi" w:cstheme="majorBidi"/>
          <w:color w:val="2F5496" w:themeColor="accent1" w:themeShade="BF"/>
          <w:sz w:val="32"/>
          <w:szCs w:val="32"/>
        </w:rPr>
      </w:pPr>
      <w:r>
        <w:br w:type="page"/>
      </w:r>
    </w:p>
    <w:p w14:paraId="6CCFC469" w14:textId="199D2FAA" w:rsidR="0025107E" w:rsidRPr="00FD27C9" w:rsidRDefault="00D559A8" w:rsidP="005E00AE">
      <w:pPr>
        <w:pStyle w:val="TNCBodyText"/>
        <w:rPr>
          <w:b/>
          <w:bCs/>
          <w:color w:val="2F5496" w:themeColor="accent1" w:themeShade="BF"/>
          <w:sz w:val="32"/>
          <w:szCs w:val="40"/>
        </w:rPr>
      </w:pPr>
      <w:r w:rsidRPr="00FD27C9">
        <w:rPr>
          <w:b/>
          <w:bCs/>
          <w:color w:val="2F5496" w:themeColor="accent1" w:themeShade="BF"/>
          <w:sz w:val="32"/>
          <w:szCs w:val="40"/>
        </w:rPr>
        <w:lastRenderedPageBreak/>
        <w:t>Contents:</w:t>
      </w:r>
    </w:p>
    <w:p w14:paraId="7566E8C1" w14:textId="77777777" w:rsidR="006B25E8" w:rsidRDefault="00D559A8" w:rsidP="006B25E8">
      <w:pPr>
        <w:pStyle w:val="TNCBodyText"/>
        <w:rPr>
          <w:rStyle w:val="Hyperlink"/>
        </w:rPr>
      </w:pPr>
      <w:hyperlink w:anchor="_Statement_of_intent" w:history="1">
        <w:r w:rsidRPr="00D559A8">
          <w:rPr>
            <w:rStyle w:val="Hyperlink"/>
          </w:rPr>
          <w:t>Statement of intent</w:t>
        </w:r>
      </w:hyperlink>
    </w:p>
    <w:p w14:paraId="6B170175" w14:textId="3777449E" w:rsidR="006B25E8" w:rsidRDefault="00654BF9" w:rsidP="006B25E8">
      <w:pPr>
        <w:pStyle w:val="TNCBodyText"/>
        <w:numPr>
          <w:ilvl w:val="0"/>
          <w:numId w:val="12"/>
        </w:numPr>
      </w:pPr>
      <w:r w:rsidRPr="00654BF9">
        <w:rPr>
          <w:b/>
          <w:bCs/>
          <w:shd w:val="clear" w:color="auto" w:fill="398AFF"/>
        </w:rPr>
        <w:t>[Updated]</w:t>
      </w:r>
      <w:r>
        <w:rPr>
          <w:b/>
          <w:bCs/>
        </w:rPr>
        <w:t xml:space="preserve"> </w:t>
      </w:r>
      <w:hyperlink w:anchor="_Legal_framework" w:history="1">
        <w:r w:rsidR="006B25E8" w:rsidRPr="00C23241">
          <w:rPr>
            <w:rStyle w:val="Hyperlink"/>
          </w:rPr>
          <w:t>Legal framework</w:t>
        </w:r>
      </w:hyperlink>
      <w:r w:rsidR="006B25E8">
        <w:t xml:space="preserve"> </w:t>
      </w:r>
    </w:p>
    <w:p w14:paraId="6C9FCE07" w14:textId="2DCAC2AA" w:rsidR="006B25E8" w:rsidRDefault="00665E3F" w:rsidP="006B25E8">
      <w:pPr>
        <w:pStyle w:val="TNCBodyText"/>
        <w:numPr>
          <w:ilvl w:val="0"/>
          <w:numId w:val="12"/>
        </w:numPr>
      </w:pPr>
      <w:hyperlink w:anchor="_Equal_opportunities" w:history="1">
        <w:r w:rsidRPr="00665E3F">
          <w:rPr>
            <w:rStyle w:val="Hyperlink"/>
          </w:rPr>
          <w:t>Equal opportunities</w:t>
        </w:r>
      </w:hyperlink>
      <w:r>
        <w:t xml:space="preserve"> </w:t>
      </w:r>
    </w:p>
    <w:p w14:paraId="49AFCB5E" w14:textId="675F076A" w:rsidR="006B25E8" w:rsidRDefault="00665E3F" w:rsidP="006B25E8">
      <w:pPr>
        <w:pStyle w:val="TNCBodyText"/>
        <w:numPr>
          <w:ilvl w:val="0"/>
          <w:numId w:val="12"/>
        </w:numPr>
      </w:pPr>
      <w:hyperlink w:anchor="_Application_process" w:history="1">
        <w:r w:rsidRPr="00665E3F">
          <w:rPr>
            <w:rStyle w:val="Hyperlink"/>
          </w:rPr>
          <w:t>Application process</w:t>
        </w:r>
      </w:hyperlink>
      <w:r w:rsidR="006B25E8">
        <w:t xml:space="preserve"> </w:t>
      </w:r>
    </w:p>
    <w:p w14:paraId="03134453" w14:textId="5980F59A" w:rsidR="006B25E8" w:rsidRDefault="006B25E8" w:rsidP="006B25E8">
      <w:pPr>
        <w:pStyle w:val="TNCBodyText"/>
        <w:numPr>
          <w:ilvl w:val="0"/>
          <w:numId w:val="12"/>
        </w:numPr>
      </w:pPr>
      <w:hyperlink w:anchor="_Application_timetable" w:history="1">
        <w:r w:rsidRPr="00C23241">
          <w:rPr>
            <w:rStyle w:val="Hyperlink"/>
          </w:rPr>
          <w:t>Application timetable</w:t>
        </w:r>
      </w:hyperlink>
    </w:p>
    <w:p w14:paraId="1530CFC3" w14:textId="5B8C56DE" w:rsidR="006B25E8" w:rsidRDefault="006B25E8" w:rsidP="006B25E8">
      <w:pPr>
        <w:pStyle w:val="TNCBodyText"/>
        <w:numPr>
          <w:ilvl w:val="0"/>
          <w:numId w:val="12"/>
        </w:numPr>
      </w:pPr>
      <w:r w:rsidRPr="006B25E8">
        <w:rPr>
          <w:b/>
          <w:bCs/>
          <w:shd w:val="clear" w:color="auto" w:fill="ECECEC" w:themeFill="accent6"/>
        </w:rPr>
        <w:t>[Nurseries requiring deposits only]</w:t>
      </w:r>
      <w:r>
        <w:t xml:space="preserve"> </w:t>
      </w:r>
      <w:hyperlink w:anchor="_[Nurseries_requiring_deposits" w:history="1">
        <w:r w:rsidRPr="00C23241">
          <w:rPr>
            <w:rStyle w:val="Hyperlink"/>
          </w:rPr>
          <w:t>Deposits</w:t>
        </w:r>
      </w:hyperlink>
    </w:p>
    <w:p w14:paraId="0C9F3ABF" w14:textId="56D5C2BE" w:rsidR="006B25E8" w:rsidRDefault="006B25E8" w:rsidP="006B25E8">
      <w:pPr>
        <w:pStyle w:val="TNCBodyText"/>
        <w:numPr>
          <w:ilvl w:val="0"/>
          <w:numId w:val="12"/>
        </w:numPr>
      </w:pPr>
      <w:hyperlink w:anchor="_Additional_costs" w:history="1">
        <w:r w:rsidRPr="00C23241">
          <w:rPr>
            <w:rStyle w:val="Hyperlink"/>
          </w:rPr>
          <w:t>Additional costs</w:t>
        </w:r>
      </w:hyperlink>
    </w:p>
    <w:p w14:paraId="539D5FC4" w14:textId="0AEEDB6E" w:rsidR="006B25E8" w:rsidRDefault="006B25E8" w:rsidP="006B25E8">
      <w:pPr>
        <w:pStyle w:val="TNCBodyText"/>
        <w:numPr>
          <w:ilvl w:val="0"/>
          <w:numId w:val="12"/>
        </w:numPr>
      </w:pPr>
      <w:hyperlink w:anchor="_Oversubscription" w:history="1">
        <w:r w:rsidRPr="00C23241">
          <w:rPr>
            <w:rStyle w:val="Hyperlink"/>
          </w:rPr>
          <w:t>Oversubscription</w:t>
        </w:r>
      </w:hyperlink>
    </w:p>
    <w:p w14:paraId="576FCCC0" w14:textId="51862148" w:rsidR="006B25E8" w:rsidRDefault="006B25E8" w:rsidP="006B25E8">
      <w:pPr>
        <w:pStyle w:val="TNCBodyText"/>
        <w:numPr>
          <w:ilvl w:val="0"/>
          <w:numId w:val="12"/>
        </w:numPr>
      </w:pPr>
      <w:hyperlink w:anchor="_Withdrawing_offers" w:history="1">
        <w:r w:rsidRPr="00C23241">
          <w:rPr>
            <w:rStyle w:val="Hyperlink"/>
          </w:rPr>
          <w:t>Withdrawing offers</w:t>
        </w:r>
      </w:hyperlink>
    </w:p>
    <w:p w14:paraId="770EC6D3" w14:textId="7976D856" w:rsidR="006B25E8" w:rsidRDefault="006B25E8" w:rsidP="006B25E8">
      <w:pPr>
        <w:pStyle w:val="TNCBodyText"/>
        <w:numPr>
          <w:ilvl w:val="0"/>
          <w:numId w:val="12"/>
        </w:numPr>
      </w:pPr>
      <w:hyperlink w:anchor="_Delayed_starts_and" w:history="1">
        <w:r w:rsidRPr="00C23241">
          <w:rPr>
            <w:rStyle w:val="Hyperlink"/>
          </w:rPr>
          <w:t>Delayed starts and withdrawn places</w:t>
        </w:r>
      </w:hyperlink>
    </w:p>
    <w:p w14:paraId="0CEE8E22" w14:textId="535A0544" w:rsidR="006B25E8" w:rsidRDefault="00654BF9" w:rsidP="006B25E8">
      <w:pPr>
        <w:pStyle w:val="TNCBodyText"/>
        <w:numPr>
          <w:ilvl w:val="0"/>
          <w:numId w:val="12"/>
        </w:numPr>
      </w:pPr>
      <w:r w:rsidRPr="00654BF9">
        <w:rPr>
          <w:b/>
          <w:bCs/>
          <w:shd w:val="clear" w:color="auto" w:fill="398AFF"/>
        </w:rPr>
        <w:t>[Updated]</w:t>
      </w:r>
      <w:r>
        <w:rPr>
          <w:b/>
          <w:bCs/>
        </w:rPr>
        <w:t xml:space="preserve"> </w:t>
      </w:r>
      <w:hyperlink w:anchor="_Non-attendance" w:history="1">
        <w:r w:rsidR="006B25E8" w:rsidRPr="00C23241">
          <w:rPr>
            <w:rStyle w:val="Hyperlink"/>
          </w:rPr>
          <w:t>Non-attendance</w:t>
        </w:r>
      </w:hyperlink>
    </w:p>
    <w:p w14:paraId="36CF5D08" w14:textId="2A575411" w:rsidR="006B25E8" w:rsidRDefault="006B25E8" w:rsidP="006B25E8">
      <w:pPr>
        <w:pStyle w:val="TNCBodyText"/>
        <w:numPr>
          <w:ilvl w:val="0"/>
          <w:numId w:val="12"/>
        </w:numPr>
      </w:pPr>
      <w:hyperlink w:anchor="_Refusal_of_admission_1" w:history="1">
        <w:r w:rsidRPr="00C23241">
          <w:rPr>
            <w:rStyle w:val="Hyperlink"/>
          </w:rPr>
          <w:t>Refusal of admission</w:t>
        </w:r>
      </w:hyperlink>
    </w:p>
    <w:p w14:paraId="4C30DBF7" w14:textId="3F11A9BF" w:rsidR="006B25E8" w:rsidRDefault="006B25E8" w:rsidP="006B25E8">
      <w:pPr>
        <w:pStyle w:val="TNCBodyText"/>
        <w:numPr>
          <w:ilvl w:val="0"/>
          <w:numId w:val="12"/>
        </w:numPr>
      </w:pPr>
      <w:r w:rsidRPr="00C23241">
        <w:rPr>
          <w:b/>
          <w:bCs/>
          <w:color w:val="398AFF" w:themeColor="accent4"/>
        </w:rPr>
        <w:t>[Nurseries connected to primary schools only]</w:t>
      </w:r>
      <w:r>
        <w:t xml:space="preserve"> </w:t>
      </w:r>
      <w:hyperlink w:anchor="_[Nurseries_connected_to" w:history="1">
        <w:r w:rsidRPr="00C23241">
          <w:rPr>
            <w:rStyle w:val="Hyperlink"/>
          </w:rPr>
          <w:t>Admission to Reception</w:t>
        </w:r>
      </w:hyperlink>
    </w:p>
    <w:p w14:paraId="09736754" w14:textId="2626620B" w:rsidR="006B25E8" w:rsidRDefault="006B25E8" w:rsidP="006B25E8">
      <w:pPr>
        <w:pStyle w:val="TNCBodyText"/>
        <w:numPr>
          <w:ilvl w:val="0"/>
          <w:numId w:val="12"/>
        </w:numPr>
      </w:pPr>
      <w:hyperlink w:anchor="_Transition_arrangements" w:history="1">
        <w:r w:rsidRPr="00C23241">
          <w:rPr>
            <w:rStyle w:val="Hyperlink"/>
          </w:rPr>
          <w:t>Transition arrangements</w:t>
        </w:r>
      </w:hyperlink>
    </w:p>
    <w:p w14:paraId="2B4FB7C4" w14:textId="3AA89CED" w:rsidR="006B25E8" w:rsidRDefault="006B25E8" w:rsidP="006B25E8">
      <w:pPr>
        <w:pStyle w:val="TNCBodyText"/>
        <w:numPr>
          <w:ilvl w:val="0"/>
          <w:numId w:val="12"/>
        </w:numPr>
      </w:pPr>
      <w:hyperlink w:anchor="_Data_protection" w:history="1">
        <w:r w:rsidRPr="00C23241">
          <w:rPr>
            <w:rStyle w:val="Hyperlink"/>
          </w:rPr>
          <w:t>Data protection</w:t>
        </w:r>
      </w:hyperlink>
    </w:p>
    <w:p w14:paraId="7BA65782" w14:textId="0A736906" w:rsidR="00D559A8" w:rsidRDefault="006B25E8" w:rsidP="006B25E8">
      <w:pPr>
        <w:pStyle w:val="TNCBodyText"/>
        <w:numPr>
          <w:ilvl w:val="0"/>
          <w:numId w:val="12"/>
        </w:numPr>
      </w:pPr>
      <w:hyperlink w:anchor="_Policy_review_1" w:history="1">
        <w:r w:rsidRPr="00C23241">
          <w:rPr>
            <w:rStyle w:val="Hyperlink"/>
          </w:rPr>
          <w:t>Monitoring and review</w:t>
        </w:r>
      </w:hyperlink>
      <w:r w:rsidR="00D559A8">
        <w:br w:type="page"/>
      </w:r>
    </w:p>
    <w:p w14:paraId="7E2FBA44" w14:textId="3AD5DF7B" w:rsidR="00D559A8" w:rsidRPr="005E00AE" w:rsidRDefault="00D559A8" w:rsidP="005E00AE">
      <w:pPr>
        <w:pStyle w:val="TNCBodyText"/>
        <w:rPr>
          <w:b/>
          <w:bCs/>
          <w:color w:val="2F5496" w:themeColor="accent1" w:themeShade="BF"/>
          <w:sz w:val="32"/>
          <w:szCs w:val="40"/>
        </w:rPr>
      </w:pPr>
      <w:bookmarkStart w:id="1" w:name="_Statement_of_intent"/>
      <w:bookmarkEnd w:id="1"/>
      <w:r w:rsidRPr="005E00AE">
        <w:rPr>
          <w:b/>
          <w:bCs/>
          <w:color w:val="2F5496" w:themeColor="accent1" w:themeShade="BF"/>
          <w:sz w:val="32"/>
          <w:szCs w:val="40"/>
        </w:rPr>
        <w:lastRenderedPageBreak/>
        <w:t>Statement of intent</w:t>
      </w:r>
    </w:p>
    <w:p w14:paraId="16D823CC" w14:textId="77777777" w:rsidR="006D77F7" w:rsidRPr="006D77F7" w:rsidRDefault="006D77F7" w:rsidP="006D77F7">
      <w:pPr>
        <w:pStyle w:val="TNCBodyText"/>
      </w:pPr>
      <w:r w:rsidRPr="006D77F7">
        <w:rPr>
          <w:b/>
          <w:bCs/>
          <w:color w:val="398AFF"/>
          <w:u w:val="single"/>
        </w:rPr>
        <w:t>Name of nursery</w:t>
      </w:r>
      <w:r w:rsidRPr="006D77F7">
        <w:rPr>
          <w:color w:val="398AFF"/>
        </w:rPr>
        <w:t xml:space="preserve"> </w:t>
      </w:r>
      <w:r w:rsidRPr="006D77F7">
        <w:t>aims to provide a nursery experience for children that is affordable, high-quality and geared towards a smooth transition into Reception class. This policy is written to ensure fairness and equality for all those intending to begin their education at the nursery.</w:t>
      </w:r>
    </w:p>
    <w:p w14:paraId="7CE2184E" w14:textId="77777777" w:rsidR="006D77F7" w:rsidRPr="006D77F7" w:rsidRDefault="006D77F7" w:rsidP="006D77F7">
      <w:pPr>
        <w:pStyle w:val="TNCBodyText"/>
      </w:pPr>
      <w:r w:rsidRPr="006D77F7">
        <w:t>This nursery caters for the following age ranges:</w:t>
      </w:r>
    </w:p>
    <w:p w14:paraId="08CB6851" w14:textId="77777777" w:rsidR="006D77F7" w:rsidRPr="006D77F7" w:rsidRDefault="006D77F7" w:rsidP="006D77F7">
      <w:pPr>
        <w:pStyle w:val="TNCBodyText"/>
        <w:numPr>
          <w:ilvl w:val="0"/>
          <w:numId w:val="34"/>
        </w:numPr>
        <w:rPr>
          <w:b/>
          <w:bCs/>
          <w:color w:val="398AFF" w:themeColor="accent4"/>
          <w:u w:val="single"/>
        </w:rPr>
      </w:pPr>
      <w:r w:rsidRPr="006D77F7">
        <w:rPr>
          <w:b/>
          <w:bCs/>
          <w:color w:val="398AFF" w:themeColor="accent4"/>
          <w:u w:val="single"/>
        </w:rPr>
        <w:t>Children under two.</w:t>
      </w:r>
    </w:p>
    <w:p w14:paraId="7E6DA830" w14:textId="77777777" w:rsidR="006D77F7" w:rsidRPr="006D77F7" w:rsidRDefault="006D77F7" w:rsidP="006D77F7">
      <w:pPr>
        <w:pStyle w:val="TNCBodyText"/>
        <w:numPr>
          <w:ilvl w:val="0"/>
          <w:numId w:val="34"/>
        </w:numPr>
        <w:rPr>
          <w:b/>
          <w:bCs/>
          <w:color w:val="398AFF" w:themeColor="accent4"/>
          <w:u w:val="single"/>
        </w:rPr>
      </w:pPr>
      <w:r w:rsidRPr="006D77F7">
        <w:rPr>
          <w:b/>
          <w:bCs/>
          <w:color w:val="398AFF" w:themeColor="accent4"/>
          <w:u w:val="single"/>
        </w:rPr>
        <w:t>Children Aged two</w:t>
      </w:r>
    </w:p>
    <w:p w14:paraId="4FDA458E" w14:textId="77777777" w:rsidR="006D77F7" w:rsidRPr="006D77F7" w:rsidRDefault="006D77F7" w:rsidP="006D77F7">
      <w:pPr>
        <w:pStyle w:val="TNCBodyText"/>
        <w:numPr>
          <w:ilvl w:val="0"/>
          <w:numId w:val="34"/>
        </w:numPr>
        <w:rPr>
          <w:b/>
          <w:bCs/>
          <w:color w:val="398AFF" w:themeColor="accent4"/>
          <w:u w:val="single"/>
        </w:rPr>
      </w:pPr>
      <w:r w:rsidRPr="006D77F7">
        <w:rPr>
          <w:b/>
          <w:bCs/>
          <w:color w:val="398AFF" w:themeColor="accent4"/>
          <w:u w:val="single"/>
        </w:rPr>
        <w:t>Children aged between three and four.</w:t>
      </w:r>
    </w:p>
    <w:p w14:paraId="470DDAAA" w14:textId="116B77AF" w:rsidR="00D559A8" w:rsidRPr="006B25E8" w:rsidRDefault="00D559A8" w:rsidP="006B25E8">
      <w:pPr>
        <w:pStyle w:val="TNCBodyText"/>
      </w:pPr>
    </w:p>
    <w:p w14:paraId="0F307342" w14:textId="77777777" w:rsidR="00D559A8" w:rsidRDefault="00D559A8">
      <w:r>
        <w:br w:type="page"/>
      </w:r>
    </w:p>
    <w:p w14:paraId="54458095" w14:textId="06E117EB" w:rsidR="0025107E" w:rsidRDefault="0069409A" w:rsidP="0025107E">
      <w:pPr>
        <w:pStyle w:val="Heading2"/>
      </w:pPr>
      <w:bookmarkStart w:id="2" w:name="_Legal_framework"/>
      <w:bookmarkStart w:id="3" w:name="LF"/>
      <w:bookmarkEnd w:id="2"/>
      <w:r w:rsidRPr="0069409A">
        <w:rPr>
          <w:b/>
          <w:bCs/>
          <w:color w:val="auto"/>
          <w:shd w:val="clear" w:color="auto" w:fill="398AFF"/>
        </w:rPr>
        <w:lastRenderedPageBreak/>
        <w:t>[Updated]</w:t>
      </w:r>
      <w:r w:rsidRPr="0069409A">
        <w:rPr>
          <w:b/>
          <w:bCs/>
          <w:color w:val="auto"/>
        </w:rPr>
        <w:t xml:space="preserve"> </w:t>
      </w:r>
      <w:r w:rsidR="00D559A8" w:rsidRPr="00D613D9">
        <w:t xml:space="preserve">Legal framework </w:t>
      </w:r>
      <w:bookmarkEnd w:id="3"/>
    </w:p>
    <w:p w14:paraId="03506CA5" w14:textId="2E58271C" w:rsidR="006B25E8" w:rsidRPr="006B25E8" w:rsidRDefault="0069409A" w:rsidP="006B25E8">
      <w:pPr>
        <w:pStyle w:val="TNCBodyText"/>
      </w:pPr>
      <w:r w:rsidRPr="00B5728A">
        <w:rPr>
          <w:b/>
          <w:bCs/>
          <w:shd w:val="clear" w:color="auto" w:fill="398AFF"/>
        </w:rPr>
        <w:t>[Updated]</w:t>
      </w:r>
      <w:r>
        <w:rPr>
          <w:b/>
          <w:bCs/>
        </w:rPr>
        <w:t xml:space="preserve"> </w:t>
      </w:r>
      <w:r w:rsidR="006B25E8" w:rsidRPr="006B25E8">
        <w:t xml:space="preserve">This policy has due regard to all relevant legislation and statutory guidance including, but not limited to, the following: </w:t>
      </w:r>
    </w:p>
    <w:p w14:paraId="3F64A825" w14:textId="77777777" w:rsidR="006B25E8" w:rsidRPr="006B25E8" w:rsidRDefault="006B25E8" w:rsidP="006B25E8">
      <w:pPr>
        <w:pStyle w:val="TNCBodyText"/>
        <w:numPr>
          <w:ilvl w:val="0"/>
          <w:numId w:val="13"/>
        </w:numPr>
      </w:pPr>
      <w:r w:rsidRPr="006B25E8">
        <w:t>Childcare Act 2006</w:t>
      </w:r>
    </w:p>
    <w:p w14:paraId="139361BF" w14:textId="77777777" w:rsidR="006B25E8" w:rsidRPr="006B25E8" w:rsidRDefault="006B25E8" w:rsidP="006B25E8">
      <w:pPr>
        <w:pStyle w:val="TNCBodyText"/>
        <w:numPr>
          <w:ilvl w:val="0"/>
          <w:numId w:val="13"/>
        </w:numPr>
      </w:pPr>
      <w:r w:rsidRPr="006B25E8">
        <w:t xml:space="preserve">Childcare Act 2016 </w:t>
      </w:r>
    </w:p>
    <w:p w14:paraId="18199FC0" w14:textId="77777777" w:rsidR="006B25E8" w:rsidRPr="006B25E8" w:rsidRDefault="006B25E8" w:rsidP="006B25E8">
      <w:pPr>
        <w:pStyle w:val="TNCBodyText"/>
        <w:numPr>
          <w:ilvl w:val="0"/>
          <w:numId w:val="13"/>
        </w:numPr>
      </w:pPr>
      <w:r w:rsidRPr="006B25E8">
        <w:t>Data Protection Act 2018</w:t>
      </w:r>
    </w:p>
    <w:p w14:paraId="2A12478B" w14:textId="77777777" w:rsidR="006B25E8" w:rsidRPr="006B25E8" w:rsidRDefault="006B25E8" w:rsidP="006B25E8">
      <w:pPr>
        <w:pStyle w:val="TNCBodyText"/>
        <w:numPr>
          <w:ilvl w:val="0"/>
          <w:numId w:val="13"/>
        </w:numPr>
      </w:pPr>
      <w:r w:rsidRPr="006B25E8">
        <w:t>The UK General Data Protection Regulation (UK GDPR)</w:t>
      </w:r>
    </w:p>
    <w:p w14:paraId="1A4F5B37" w14:textId="77777777" w:rsidR="006B25E8" w:rsidRPr="006B25E8" w:rsidRDefault="006B25E8" w:rsidP="006B25E8">
      <w:pPr>
        <w:pStyle w:val="TNCBodyText"/>
        <w:numPr>
          <w:ilvl w:val="0"/>
          <w:numId w:val="13"/>
        </w:numPr>
      </w:pPr>
      <w:r w:rsidRPr="006B25E8">
        <w:t xml:space="preserve">DfE (2021) ‘School Admissions Code’ </w:t>
      </w:r>
    </w:p>
    <w:p w14:paraId="716B1DE6" w14:textId="472B6B81" w:rsidR="006B25E8" w:rsidRPr="006B25E8" w:rsidRDefault="006B25E8" w:rsidP="006B25E8">
      <w:pPr>
        <w:pStyle w:val="TNCBodyText"/>
        <w:numPr>
          <w:ilvl w:val="0"/>
          <w:numId w:val="13"/>
        </w:numPr>
      </w:pPr>
      <w:r w:rsidRPr="006B25E8">
        <w:t>DfE (2022) ‘School Admission Appeals Code’</w:t>
      </w:r>
    </w:p>
    <w:p w14:paraId="3567075A" w14:textId="7015A4C0" w:rsidR="006B25E8" w:rsidRPr="006B25E8" w:rsidRDefault="006B25E8" w:rsidP="006B25E8">
      <w:pPr>
        <w:pStyle w:val="TNCBodyText"/>
        <w:numPr>
          <w:ilvl w:val="0"/>
          <w:numId w:val="13"/>
        </w:numPr>
      </w:pPr>
      <w:r w:rsidRPr="006B25E8">
        <w:t>DfE (20</w:t>
      </w:r>
      <w:r w:rsidR="00270777">
        <w:t>24</w:t>
      </w:r>
      <w:r w:rsidRPr="006B25E8">
        <w:t>) ‘Early education and childcare’</w:t>
      </w:r>
    </w:p>
    <w:p w14:paraId="208B7DD2" w14:textId="77777777" w:rsidR="00B5728A" w:rsidRDefault="00B5728A" w:rsidP="00B5728A">
      <w:pPr>
        <w:pStyle w:val="TNCBodyText"/>
        <w:numPr>
          <w:ilvl w:val="0"/>
          <w:numId w:val="13"/>
        </w:numPr>
      </w:pPr>
      <w:r w:rsidRPr="00B5728A">
        <w:rPr>
          <w:b/>
          <w:bCs/>
          <w:shd w:val="clear" w:color="auto" w:fill="398AFF"/>
        </w:rPr>
        <w:t>[Updated]</w:t>
      </w:r>
      <w:r>
        <w:rPr>
          <w:b/>
          <w:bCs/>
        </w:rPr>
        <w:t xml:space="preserve"> </w:t>
      </w:r>
      <w:r>
        <w:t>DfE (2024) ‘</w:t>
      </w:r>
      <w:r w:rsidRPr="00135D43">
        <w:t>Early years entitlements: local authority funding of providers operational guide 202</w:t>
      </w:r>
      <w:r>
        <w:t>4</w:t>
      </w:r>
      <w:r w:rsidRPr="00135D43">
        <w:t xml:space="preserve"> to 202</w:t>
      </w:r>
      <w:r>
        <w:t>5’</w:t>
      </w:r>
    </w:p>
    <w:p w14:paraId="1238A572" w14:textId="77777777" w:rsidR="006B25E8" w:rsidRPr="006B25E8" w:rsidRDefault="006B25E8" w:rsidP="006B25E8">
      <w:pPr>
        <w:pStyle w:val="TNCBodyText"/>
      </w:pPr>
      <w:r w:rsidRPr="006B25E8">
        <w:t>This policy operates in conjunction with the following school policies:</w:t>
      </w:r>
    </w:p>
    <w:p w14:paraId="28E4F9F5" w14:textId="77777777" w:rsidR="00665E3F" w:rsidRPr="00F05B3C" w:rsidRDefault="00665E3F" w:rsidP="00665E3F">
      <w:pPr>
        <w:pStyle w:val="TNCBodyText"/>
        <w:numPr>
          <w:ilvl w:val="0"/>
          <w:numId w:val="35"/>
        </w:numPr>
      </w:pPr>
      <w:bookmarkStart w:id="4" w:name="_Roles_and_responsibilities"/>
      <w:bookmarkStart w:id="5" w:name="_Monitoring_and_review"/>
      <w:bookmarkEnd w:id="4"/>
      <w:bookmarkEnd w:id="5"/>
      <w:r w:rsidRPr="00F05B3C">
        <w:t xml:space="preserve">Nursery Fees Policy </w:t>
      </w:r>
    </w:p>
    <w:p w14:paraId="7355F009" w14:textId="77777777" w:rsidR="00665E3F" w:rsidRDefault="00665E3F" w:rsidP="00665E3F">
      <w:pPr>
        <w:pStyle w:val="TNCBodyText"/>
        <w:numPr>
          <w:ilvl w:val="0"/>
          <w:numId w:val="35"/>
        </w:numPr>
      </w:pPr>
      <w:r w:rsidRPr="00F05B3C">
        <w:t xml:space="preserve">Primary Transition Policy </w:t>
      </w:r>
    </w:p>
    <w:p w14:paraId="42E686C6" w14:textId="77777777" w:rsidR="00665E3F" w:rsidRDefault="00665E3F" w:rsidP="00665E3F">
      <w:pPr>
        <w:pStyle w:val="TNCBodyText"/>
        <w:numPr>
          <w:ilvl w:val="0"/>
          <w:numId w:val="35"/>
        </w:numPr>
      </w:pPr>
      <w:r>
        <w:t>Early Years Transition Policy</w:t>
      </w:r>
    </w:p>
    <w:p w14:paraId="20CD3D5D" w14:textId="77777777" w:rsidR="00665E3F" w:rsidRPr="00F05B3C" w:rsidRDefault="00665E3F" w:rsidP="00665E3F">
      <w:pPr>
        <w:pStyle w:val="TNCBodyText"/>
        <w:numPr>
          <w:ilvl w:val="0"/>
          <w:numId w:val="35"/>
        </w:numPr>
      </w:pPr>
      <w:r>
        <w:t>Pupil Equality, Equity, Diversity and Inclusion Policy</w:t>
      </w:r>
    </w:p>
    <w:p w14:paraId="7CB7CDAE" w14:textId="77777777" w:rsidR="00665E3F" w:rsidRDefault="00665E3F" w:rsidP="00665E3F">
      <w:pPr>
        <w:pStyle w:val="TNCBodyText"/>
        <w:numPr>
          <w:ilvl w:val="0"/>
          <w:numId w:val="35"/>
        </w:numPr>
      </w:pPr>
      <w:r w:rsidRPr="00F05B3C">
        <w:t>Data Protection Policy</w:t>
      </w:r>
    </w:p>
    <w:p w14:paraId="325A958E" w14:textId="77777777" w:rsidR="00665E3F" w:rsidRDefault="00665E3F" w:rsidP="00665E3F">
      <w:pPr>
        <w:pStyle w:val="TNCBodyText"/>
        <w:numPr>
          <w:ilvl w:val="0"/>
          <w:numId w:val="35"/>
        </w:numPr>
      </w:pPr>
      <w:r>
        <w:t>Nursey Attendance and Absence Policy</w:t>
      </w:r>
    </w:p>
    <w:p w14:paraId="5828407A" w14:textId="77777777" w:rsidR="00665E3F" w:rsidRDefault="00665E3F" w:rsidP="00665E3F">
      <w:pPr>
        <w:pStyle w:val="TNCBodyText"/>
        <w:numPr>
          <w:ilvl w:val="0"/>
          <w:numId w:val="35"/>
        </w:numPr>
      </w:pPr>
      <w:r>
        <w:t>SEND Policy</w:t>
      </w:r>
    </w:p>
    <w:p w14:paraId="502FCFF9" w14:textId="77777777" w:rsidR="00665E3F" w:rsidRPr="006B25E8" w:rsidRDefault="00665E3F" w:rsidP="00665E3F">
      <w:pPr>
        <w:pStyle w:val="Heading2"/>
      </w:pPr>
      <w:bookmarkStart w:id="6" w:name="_Equal_opportunities"/>
      <w:bookmarkEnd w:id="6"/>
      <w:r w:rsidRPr="006B25E8">
        <w:t xml:space="preserve">Equal opportunities </w:t>
      </w:r>
    </w:p>
    <w:p w14:paraId="554A555A" w14:textId="77777777" w:rsidR="00665E3F" w:rsidRDefault="00665E3F" w:rsidP="00665E3F">
      <w:pPr>
        <w:pStyle w:val="TNCBodyText"/>
      </w:pPr>
      <w:r w:rsidRPr="006B25E8">
        <w:t>The nursery will implement an effective policy that ensures equality of opportunities for all, provides a welcoming and caring environment that promotes and reflects cultural and social diversity, and is equally accessible to all.</w:t>
      </w:r>
    </w:p>
    <w:p w14:paraId="1FB94BFE" w14:textId="77777777" w:rsidR="00665E3F" w:rsidRPr="006B25E8" w:rsidRDefault="00665E3F" w:rsidP="00665E3F">
      <w:pPr>
        <w:pStyle w:val="TNCBodyText"/>
      </w:pPr>
      <w:r w:rsidRPr="00726C78">
        <w:lastRenderedPageBreak/>
        <w:t>When making decisions about admissions the nursery will ensure that it aims to improve the outcomes of all children and reduce inequalities whilst upholding its duties under the Equality Act to put in place adjustments for children with SEND as required to prevent any disadvantage.</w:t>
      </w:r>
    </w:p>
    <w:p w14:paraId="4C50BB57" w14:textId="22A51123" w:rsidR="00665E3F" w:rsidRPr="00F05B3C" w:rsidRDefault="00665E3F" w:rsidP="00665E3F">
      <w:pPr>
        <w:pStyle w:val="TNCBodyText"/>
      </w:pPr>
      <w:r w:rsidRPr="006B25E8">
        <w:t>Admissions to the nursery will be open, fair, inclusive and non-discriminatory.</w:t>
      </w:r>
    </w:p>
    <w:p w14:paraId="1139D5EF" w14:textId="77777777" w:rsidR="006B25E8" w:rsidRPr="006B25E8" w:rsidRDefault="006B25E8" w:rsidP="00C23241">
      <w:pPr>
        <w:pStyle w:val="Heading2"/>
      </w:pPr>
      <w:bookmarkStart w:id="7" w:name="_Application_process"/>
      <w:bookmarkEnd w:id="7"/>
      <w:r w:rsidRPr="006B25E8">
        <w:t>Application process</w:t>
      </w:r>
    </w:p>
    <w:p w14:paraId="72D0E67F" w14:textId="77777777" w:rsidR="006B25E8" w:rsidRPr="006B25E8" w:rsidRDefault="006B25E8" w:rsidP="006B25E8">
      <w:pPr>
        <w:pStyle w:val="TNCBodyText"/>
        <w:rPr>
          <w:b/>
        </w:rPr>
      </w:pPr>
      <w:r w:rsidRPr="006B25E8">
        <w:rPr>
          <w:b/>
          <w:shd w:val="clear" w:color="auto" w:fill="ECECEC" w:themeFill="accent6"/>
        </w:rPr>
        <w:t>[This section should be amended for the specific circumstances of the nursery. Example text has been provided.]</w:t>
      </w:r>
    </w:p>
    <w:p w14:paraId="53278A93" w14:textId="43AC640B" w:rsidR="006B25E8" w:rsidRPr="006B25E8" w:rsidRDefault="006B25E8" w:rsidP="006B25E8">
      <w:pPr>
        <w:pStyle w:val="TNCBodyText"/>
      </w:pPr>
      <w:r w:rsidRPr="006B25E8">
        <w:t xml:space="preserve">Admissions to nursery provision will not in any way increase children’s chances of admission to primary school; primary schools have </w:t>
      </w:r>
      <w:r w:rsidR="00C23241" w:rsidRPr="006B25E8">
        <w:t>their own</w:t>
      </w:r>
      <w:r w:rsidRPr="006B25E8">
        <w:t xml:space="preserve"> admissions policies.</w:t>
      </w:r>
    </w:p>
    <w:p w14:paraId="2EFC0DBC" w14:textId="77777777" w:rsidR="006B25E8" w:rsidRPr="006B25E8" w:rsidRDefault="006B25E8" w:rsidP="006B25E8">
      <w:pPr>
        <w:pStyle w:val="TNCBodyText"/>
      </w:pPr>
      <w:r w:rsidRPr="006B25E8">
        <w:t xml:space="preserve">Parents choosing to send their child to the nursery will have to register their interest online. Once they have completed the online registration and paid the registration fee of </w:t>
      </w:r>
      <w:r w:rsidRPr="006B25E8">
        <w:rPr>
          <w:bCs/>
        </w:rPr>
        <w:t>£</w:t>
      </w:r>
      <w:r w:rsidRPr="006B25E8">
        <w:rPr>
          <w:b/>
          <w:color w:val="398AFF" w:themeColor="accent4"/>
          <w:u w:val="single"/>
        </w:rPr>
        <w:t>25.00</w:t>
      </w:r>
      <w:r w:rsidRPr="006B25E8">
        <w:rPr>
          <w:bCs/>
        </w:rPr>
        <w:t>, they</w:t>
      </w:r>
      <w:r w:rsidRPr="006B25E8">
        <w:t xml:space="preserve"> will be added to the waiting list. The nursery will be in regular contact with those on the waiting list to keep them updated and to formally offer them a place if and when one is available. </w:t>
      </w:r>
    </w:p>
    <w:p w14:paraId="16A7A118" w14:textId="77777777" w:rsidR="006B25E8" w:rsidRPr="006B25E8" w:rsidRDefault="006B25E8" w:rsidP="006B25E8">
      <w:pPr>
        <w:pStyle w:val="TNCBodyText"/>
      </w:pPr>
      <w:r w:rsidRPr="006B25E8">
        <w:t>Once a place is available, parents will receive a formal written offer which they will need to accept or decline in writing. After accepting the place, they will need to send in their child’s birth certificate and proof address.</w:t>
      </w:r>
    </w:p>
    <w:p w14:paraId="37DBC73F" w14:textId="77777777" w:rsidR="006B25E8" w:rsidRPr="006B25E8" w:rsidRDefault="006B25E8" w:rsidP="006B25E8">
      <w:pPr>
        <w:pStyle w:val="TNCBodyText"/>
      </w:pPr>
      <w:r w:rsidRPr="006B25E8">
        <w:rPr>
          <w:b/>
          <w:bCs/>
          <w:shd w:val="clear" w:color="auto" w:fill="ECECEC" w:themeFill="accent6"/>
        </w:rPr>
        <w:t>[Nurseries requiring deposits only]</w:t>
      </w:r>
      <w:r w:rsidRPr="006B25E8">
        <w:t xml:space="preserve"> An invoice for a deposit will be sent to parents, which must be paid in order to secure their child’s place. </w:t>
      </w:r>
    </w:p>
    <w:p w14:paraId="05779834" w14:textId="77777777" w:rsidR="006B25E8" w:rsidRPr="006B25E8" w:rsidRDefault="006B25E8" w:rsidP="006B25E8">
      <w:pPr>
        <w:pStyle w:val="TNCBodyText"/>
      </w:pPr>
      <w:r w:rsidRPr="006B25E8">
        <w:t>Parents who secure a place will be offered a date to begin the transition programme to ensure they and their child have time to settle.</w:t>
      </w:r>
    </w:p>
    <w:p w14:paraId="5816ADF9" w14:textId="77777777" w:rsidR="006B25E8" w:rsidRDefault="006B25E8" w:rsidP="006B25E8">
      <w:pPr>
        <w:pStyle w:val="TNCBodyText"/>
      </w:pPr>
      <w:r w:rsidRPr="006B25E8">
        <w:t xml:space="preserve">Parents who would like a part-time place will be asked to state a preference for morning or afternoon, and/or for which days they wish to have the childcare; however, the nursery may need to take account of the balance between morning and afternoon places, so it cannot guarantee all parents’ requests will be fulfilled. </w:t>
      </w:r>
    </w:p>
    <w:p w14:paraId="12A3AA10" w14:textId="09B21B82" w:rsidR="006B25E8" w:rsidRPr="006B25E8" w:rsidRDefault="005B5008" w:rsidP="006B25E8">
      <w:pPr>
        <w:pStyle w:val="TNCBodyText"/>
      </w:pPr>
      <w:r w:rsidRPr="005B5008">
        <w:t>More information on fees, charges and free childcare entitlements is outlined in the Nursery Fees Policy.</w:t>
      </w:r>
    </w:p>
    <w:p w14:paraId="3DF64400" w14:textId="77777777" w:rsidR="006B25E8" w:rsidRPr="006B25E8" w:rsidRDefault="006B25E8" w:rsidP="006B25E8">
      <w:pPr>
        <w:pStyle w:val="Heading2"/>
      </w:pPr>
      <w:bookmarkStart w:id="8" w:name="_Free_childcare_arrangements"/>
      <w:bookmarkStart w:id="9" w:name="_Application_timetable"/>
      <w:bookmarkEnd w:id="8"/>
      <w:bookmarkEnd w:id="9"/>
      <w:r w:rsidRPr="006B25E8">
        <w:t>Application timetable</w:t>
      </w:r>
    </w:p>
    <w:p w14:paraId="2B9B988E" w14:textId="77777777" w:rsidR="006B25E8" w:rsidRPr="006B25E8" w:rsidRDefault="006B25E8" w:rsidP="006B25E8">
      <w:pPr>
        <w:pStyle w:val="TNCBodyText"/>
      </w:pPr>
      <w:r w:rsidRPr="006B25E8">
        <w:t xml:space="preserve">A child is deemed to be of nursery-age from the beginning of the term following their third birthday, or second birthday, where eligible. Parents may register their interest in a place at the </w:t>
      </w:r>
      <w:r w:rsidRPr="006B25E8">
        <w:lastRenderedPageBreak/>
        <w:t xml:space="preserve">nursery at any time during the year following their child’s third birthday, or second birthday, where eligible.  </w:t>
      </w:r>
    </w:p>
    <w:p w14:paraId="0B38504A" w14:textId="77777777" w:rsidR="006B25E8" w:rsidRPr="006B25E8" w:rsidRDefault="006B25E8" w:rsidP="006B25E8">
      <w:pPr>
        <w:pStyle w:val="TNCBodyText"/>
      </w:pPr>
      <w:r w:rsidRPr="006B25E8">
        <w:t>Formal applications for nursery places must be made as follows:</w:t>
      </w:r>
    </w:p>
    <w:p w14:paraId="0A6CCC0D" w14:textId="25B160D5" w:rsidR="006B25E8" w:rsidRPr="006B25E8" w:rsidRDefault="006B25E8" w:rsidP="006B25E8">
      <w:pPr>
        <w:pStyle w:val="TNCBodyText"/>
        <w:numPr>
          <w:ilvl w:val="0"/>
          <w:numId w:val="24"/>
        </w:numPr>
      </w:pPr>
      <w:r w:rsidRPr="006B25E8">
        <w:t xml:space="preserve">For places in the </w:t>
      </w:r>
      <w:r>
        <w:t>s</w:t>
      </w:r>
      <w:r w:rsidRPr="006B25E8">
        <w:t xml:space="preserve">pring term – </w:t>
      </w:r>
      <w:r w:rsidRPr="006B25E8">
        <w:rPr>
          <w:b/>
          <w:bCs/>
          <w:color w:val="398AFF" w:themeColor="accent4"/>
          <w:u w:val="single"/>
        </w:rPr>
        <w:t>date</w:t>
      </w:r>
    </w:p>
    <w:p w14:paraId="0ADCC5CC" w14:textId="4A28B91F" w:rsidR="006B25E8" w:rsidRPr="006B25E8" w:rsidRDefault="006B25E8" w:rsidP="006B25E8">
      <w:pPr>
        <w:pStyle w:val="TNCBodyText"/>
        <w:numPr>
          <w:ilvl w:val="0"/>
          <w:numId w:val="24"/>
        </w:numPr>
      </w:pPr>
      <w:r w:rsidRPr="006B25E8">
        <w:t xml:space="preserve">For places in the </w:t>
      </w:r>
      <w:r>
        <w:t>s</w:t>
      </w:r>
      <w:r w:rsidRPr="006B25E8">
        <w:t xml:space="preserve">ummer term – </w:t>
      </w:r>
      <w:r w:rsidRPr="006B25E8">
        <w:rPr>
          <w:b/>
          <w:bCs/>
          <w:color w:val="398AFF" w:themeColor="accent4"/>
          <w:u w:val="single"/>
        </w:rPr>
        <w:t>date</w:t>
      </w:r>
    </w:p>
    <w:p w14:paraId="529CE9FE" w14:textId="5AFC594E" w:rsidR="006B25E8" w:rsidRPr="006B25E8" w:rsidRDefault="006B25E8" w:rsidP="006B25E8">
      <w:pPr>
        <w:pStyle w:val="TNCBodyText"/>
        <w:numPr>
          <w:ilvl w:val="0"/>
          <w:numId w:val="24"/>
        </w:numPr>
      </w:pPr>
      <w:r w:rsidRPr="006B25E8">
        <w:t xml:space="preserve">For places in the </w:t>
      </w:r>
      <w:r>
        <w:t>a</w:t>
      </w:r>
      <w:r w:rsidRPr="006B25E8">
        <w:t xml:space="preserve">utumn term – </w:t>
      </w:r>
      <w:r w:rsidRPr="006B25E8">
        <w:rPr>
          <w:b/>
          <w:bCs/>
          <w:color w:val="398AFF" w:themeColor="accent4"/>
          <w:u w:val="single"/>
        </w:rPr>
        <w:t>date</w:t>
      </w:r>
    </w:p>
    <w:p w14:paraId="68C988AB" w14:textId="77777777" w:rsidR="006B25E8" w:rsidRPr="006B25E8" w:rsidRDefault="006B25E8" w:rsidP="006B25E8">
      <w:pPr>
        <w:pStyle w:val="TNCBodyText"/>
      </w:pPr>
      <w:r w:rsidRPr="006B25E8">
        <w:t xml:space="preserve">Application forms can be obtained from </w:t>
      </w:r>
      <w:r w:rsidRPr="006B25E8">
        <w:rPr>
          <w:b/>
          <w:bCs/>
          <w:color w:val="398AFF" w:themeColor="accent4"/>
          <w:u w:val="single"/>
        </w:rPr>
        <w:t>the main office</w:t>
      </w:r>
      <w:r w:rsidRPr="006B25E8">
        <w:t>.</w:t>
      </w:r>
    </w:p>
    <w:p w14:paraId="168CE855" w14:textId="77777777" w:rsidR="006B25E8" w:rsidRPr="006B25E8" w:rsidRDefault="006B25E8" w:rsidP="006B25E8">
      <w:pPr>
        <w:pStyle w:val="TNCBodyText"/>
      </w:pPr>
      <w:r w:rsidRPr="006B25E8">
        <w:t>Acceptance and non-acceptance letters are sent out on the following dates:</w:t>
      </w:r>
    </w:p>
    <w:p w14:paraId="36B9C10C" w14:textId="3F1972F2" w:rsidR="006B25E8" w:rsidRPr="006B25E8" w:rsidRDefault="006B25E8" w:rsidP="006B25E8">
      <w:pPr>
        <w:pStyle w:val="TNCBodyText"/>
        <w:numPr>
          <w:ilvl w:val="0"/>
          <w:numId w:val="25"/>
        </w:numPr>
      </w:pPr>
      <w:r w:rsidRPr="006B25E8">
        <w:t xml:space="preserve">For places in the </w:t>
      </w:r>
      <w:r>
        <w:t>s</w:t>
      </w:r>
      <w:r w:rsidRPr="006B25E8">
        <w:t xml:space="preserve">pring term – </w:t>
      </w:r>
      <w:r w:rsidRPr="006B25E8">
        <w:rPr>
          <w:b/>
          <w:bCs/>
          <w:color w:val="398AFF" w:themeColor="accent4"/>
          <w:u w:val="single"/>
        </w:rPr>
        <w:t>date</w:t>
      </w:r>
    </w:p>
    <w:p w14:paraId="0F2FBDBB" w14:textId="2A7371C4" w:rsidR="006B25E8" w:rsidRPr="006B25E8" w:rsidRDefault="006B25E8" w:rsidP="006B25E8">
      <w:pPr>
        <w:pStyle w:val="TNCBodyText"/>
        <w:numPr>
          <w:ilvl w:val="0"/>
          <w:numId w:val="25"/>
        </w:numPr>
      </w:pPr>
      <w:r w:rsidRPr="006B25E8">
        <w:t xml:space="preserve">For places in the </w:t>
      </w:r>
      <w:r>
        <w:t>s</w:t>
      </w:r>
      <w:r w:rsidRPr="006B25E8">
        <w:t xml:space="preserve">ummer term – </w:t>
      </w:r>
      <w:r w:rsidRPr="006B25E8">
        <w:rPr>
          <w:b/>
          <w:bCs/>
          <w:color w:val="398AFF" w:themeColor="accent4"/>
          <w:u w:val="single"/>
        </w:rPr>
        <w:t>date</w:t>
      </w:r>
    </w:p>
    <w:p w14:paraId="358E76A4" w14:textId="1B286E77" w:rsidR="006B25E8" w:rsidRPr="006B25E8" w:rsidRDefault="006B25E8" w:rsidP="006B25E8">
      <w:pPr>
        <w:pStyle w:val="TNCBodyText"/>
        <w:numPr>
          <w:ilvl w:val="0"/>
          <w:numId w:val="25"/>
        </w:numPr>
      </w:pPr>
      <w:r w:rsidRPr="006B25E8">
        <w:t xml:space="preserve">For places in the </w:t>
      </w:r>
      <w:r>
        <w:t>a</w:t>
      </w:r>
      <w:r w:rsidRPr="006B25E8">
        <w:t xml:space="preserve">utumn term – </w:t>
      </w:r>
      <w:r w:rsidRPr="006B25E8">
        <w:rPr>
          <w:b/>
          <w:bCs/>
          <w:color w:val="398AFF" w:themeColor="accent4"/>
          <w:u w:val="single"/>
        </w:rPr>
        <w:t>date</w:t>
      </w:r>
    </w:p>
    <w:p w14:paraId="356A44E6" w14:textId="77777777" w:rsidR="006B25E8" w:rsidRPr="006B25E8" w:rsidRDefault="006B25E8" w:rsidP="006B25E8">
      <w:pPr>
        <w:pStyle w:val="TNCBodyText"/>
      </w:pPr>
      <w:r w:rsidRPr="006B25E8">
        <w:t xml:space="preserve">Where places are remaining, later admissions are possible, up to the agreed admissions limit. </w:t>
      </w:r>
    </w:p>
    <w:p w14:paraId="48E204CB" w14:textId="77777777" w:rsidR="006B25E8" w:rsidRPr="006B25E8" w:rsidRDefault="006B25E8" w:rsidP="006B25E8">
      <w:pPr>
        <w:pStyle w:val="TNCBodyText"/>
      </w:pPr>
      <w:r w:rsidRPr="006B25E8">
        <w:t>Places offered are available to the child from the date the place is offered, until 31 August following their fourth birthday.</w:t>
      </w:r>
    </w:p>
    <w:p w14:paraId="21DEC666" w14:textId="77777777" w:rsidR="006B25E8" w:rsidRPr="006B25E8" w:rsidRDefault="006B25E8" w:rsidP="006B25E8">
      <w:pPr>
        <w:pStyle w:val="TNCBodyText"/>
      </w:pPr>
      <w:r w:rsidRPr="006B25E8">
        <w:t>The LA will consider securing additional free hours for parents who have applied or re-confirmed by the deadline, but receive their valid 30 hours eligibility code after the beginning of the term, up to the dates set out below:</w:t>
      </w:r>
    </w:p>
    <w:p w14:paraId="7A6E0B0C" w14:textId="77777777" w:rsidR="006B25E8" w:rsidRPr="006B25E8" w:rsidRDefault="006B25E8" w:rsidP="006B25E8">
      <w:pPr>
        <w:pStyle w:val="TNCBodyText"/>
        <w:numPr>
          <w:ilvl w:val="0"/>
          <w:numId w:val="26"/>
        </w:numPr>
      </w:pPr>
      <w:r w:rsidRPr="006B25E8">
        <w:t>Application/re-confirmation by 31 August – code start date between 1 - 14 September</w:t>
      </w:r>
    </w:p>
    <w:p w14:paraId="6AAABCF3" w14:textId="77777777" w:rsidR="006B25E8" w:rsidRPr="006B25E8" w:rsidRDefault="006B25E8" w:rsidP="006B25E8">
      <w:pPr>
        <w:pStyle w:val="TNCBodyText"/>
        <w:numPr>
          <w:ilvl w:val="0"/>
          <w:numId w:val="26"/>
        </w:numPr>
      </w:pPr>
      <w:r w:rsidRPr="006B25E8">
        <w:t>Application/re-confirmation by 31 December – code start date between 1 - 14 January</w:t>
      </w:r>
    </w:p>
    <w:p w14:paraId="331F9E34" w14:textId="77777777" w:rsidR="006B25E8" w:rsidRPr="006B25E8" w:rsidRDefault="006B25E8" w:rsidP="006B25E8">
      <w:pPr>
        <w:pStyle w:val="TNCBodyText"/>
        <w:numPr>
          <w:ilvl w:val="0"/>
          <w:numId w:val="26"/>
        </w:numPr>
      </w:pPr>
      <w:r w:rsidRPr="006B25E8">
        <w:t>Application/re-confirmation by 31 March – code start date between 1 - 14 April</w:t>
      </w:r>
    </w:p>
    <w:p w14:paraId="5F050841" w14:textId="77777777" w:rsidR="006B25E8" w:rsidRPr="006B25E8" w:rsidRDefault="006B25E8" w:rsidP="006B25E8">
      <w:pPr>
        <w:pStyle w:val="TNCBodyText"/>
      </w:pPr>
      <w:r w:rsidRPr="006B25E8">
        <w:t>The LA is not required to secure additional free hours where the parent has applied after 31 August, 31 December or 31 March, or for any codes issued after the dates outlined above.</w:t>
      </w:r>
    </w:p>
    <w:p w14:paraId="5F1A9DDF" w14:textId="77777777" w:rsidR="006B25E8" w:rsidRPr="006B25E8" w:rsidRDefault="006B25E8" w:rsidP="006B25E8">
      <w:pPr>
        <w:pStyle w:val="Heading2"/>
      </w:pPr>
      <w:bookmarkStart w:id="10" w:name="_[Nurseries_requiring_deposits"/>
      <w:bookmarkEnd w:id="10"/>
      <w:r w:rsidRPr="00665E3F">
        <w:rPr>
          <w:color w:val="auto"/>
          <w:shd w:val="clear" w:color="auto" w:fill="ECECEC"/>
        </w:rPr>
        <w:t>[Nurseries requiring deposits only]</w:t>
      </w:r>
      <w:r w:rsidRPr="006B25E8">
        <w:t xml:space="preserve"> Deposits</w:t>
      </w:r>
    </w:p>
    <w:p w14:paraId="1B27624F" w14:textId="77777777" w:rsidR="006B25E8" w:rsidRPr="006B25E8" w:rsidRDefault="006B25E8" w:rsidP="006B25E8">
      <w:pPr>
        <w:pStyle w:val="TNCBodyText"/>
        <w:rPr>
          <w:b/>
          <w:bCs/>
        </w:rPr>
      </w:pPr>
      <w:r w:rsidRPr="006B25E8">
        <w:rPr>
          <w:b/>
          <w:bCs/>
          <w:shd w:val="clear" w:color="auto" w:fill="ECECEC" w:themeFill="accent6"/>
        </w:rPr>
        <w:t>[This section is only applicable for nurseries that require deposits to secure places.]</w:t>
      </w:r>
    </w:p>
    <w:p w14:paraId="50F3328F" w14:textId="77777777" w:rsidR="006B25E8" w:rsidRPr="006B25E8" w:rsidRDefault="006B25E8" w:rsidP="006B25E8">
      <w:pPr>
        <w:pStyle w:val="TNCBodyText"/>
      </w:pPr>
      <w:r w:rsidRPr="006B25E8">
        <w:t>The nursery charges a refundable deposit of £</w:t>
      </w:r>
      <w:r w:rsidRPr="006B25E8">
        <w:rPr>
          <w:b/>
          <w:bCs/>
          <w:color w:val="398AFF" w:themeColor="accent4"/>
          <w:u w:val="single"/>
        </w:rPr>
        <w:t>50.00</w:t>
      </w:r>
      <w:r w:rsidRPr="006B25E8">
        <w:rPr>
          <w:color w:val="398AFF" w:themeColor="accent4"/>
        </w:rPr>
        <w:t xml:space="preserve"> </w:t>
      </w:r>
      <w:r w:rsidRPr="006B25E8">
        <w:t xml:space="preserve">to parents accessing the free entitlements for two-year-olds, and the universal and extended entitlement for three- and four-year-olds. </w:t>
      </w:r>
      <w:r w:rsidRPr="006B25E8">
        <w:lastRenderedPageBreak/>
        <w:t>The purpose of the deposit is to secure places for childcare and provide assurance to the nursery that parents will take up the place.</w:t>
      </w:r>
    </w:p>
    <w:p w14:paraId="1CE78B31" w14:textId="77777777" w:rsidR="006B25E8" w:rsidRPr="006B25E8" w:rsidRDefault="006B25E8" w:rsidP="006B25E8">
      <w:pPr>
        <w:pStyle w:val="TNCBodyText"/>
      </w:pPr>
      <w:r w:rsidRPr="006B25E8">
        <w:t xml:space="preserve">Parents will be informed during the application process that if they fail to take up their place, the nursery is not obliged to refund the deposit. Deposits will be returned to parents within </w:t>
      </w:r>
      <w:r w:rsidRPr="006B25E8">
        <w:rPr>
          <w:b/>
          <w:bCs/>
          <w:color w:val="398AFF" w:themeColor="accent4"/>
          <w:u w:val="single"/>
        </w:rPr>
        <w:t>five weeks</w:t>
      </w:r>
      <w:r w:rsidRPr="006B25E8">
        <w:rPr>
          <w:color w:val="398AFF" w:themeColor="accent4"/>
        </w:rPr>
        <w:t xml:space="preserve"> </w:t>
      </w:r>
      <w:r w:rsidRPr="006B25E8">
        <w:t>of taking up a reserved place. If a parent does not take up a reserved place, deposits will not be returned.</w:t>
      </w:r>
    </w:p>
    <w:p w14:paraId="79D39836" w14:textId="77777777" w:rsidR="006B25E8" w:rsidRPr="006B25E8" w:rsidRDefault="006B25E8" w:rsidP="006B25E8">
      <w:pPr>
        <w:pStyle w:val="TNCBodyText"/>
      </w:pPr>
      <w:r w:rsidRPr="006B25E8">
        <w:t>The LA will use their discretion where providing a deposit may prevent take up of places, such as for disadvantaged families, and will review the requirements in light of this.</w:t>
      </w:r>
    </w:p>
    <w:p w14:paraId="45833F69" w14:textId="77777777" w:rsidR="006B25E8" w:rsidRPr="006B25E8" w:rsidRDefault="006B25E8" w:rsidP="006B25E8">
      <w:pPr>
        <w:pStyle w:val="Heading2"/>
      </w:pPr>
      <w:bookmarkStart w:id="11" w:name="_Additional_costs"/>
      <w:bookmarkEnd w:id="11"/>
      <w:r w:rsidRPr="006B25E8">
        <w:t xml:space="preserve"> Additional costs</w:t>
      </w:r>
    </w:p>
    <w:p w14:paraId="57247948" w14:textId="77777777" w:rsidR="006B25E8" w:rsidRPr="006B25E8" w:rsidRDefault="006B25E8" w:rsidP="006B25E8">
      <w:pPr>
        <w:pStyle w:val="TNCBodyText"/>
      </w:pPr>
      <w:r w:rsidRPr="006B25E8">
        <w:t>The nursery is able to charge additional costs as part of a free entitlement place – this includes, but is not limited to, the following:</w:t>
      </w:r>
    </w:p>
    <w:p w14:paraId="2D4DACB4" w14:textId="77777777" w:rsidR="006B25E8" w:rsidRPr="006B25E8" w:rsidRDefault="006B25E8" w:rsidP="006B25E8">
      <w:pPr>
        <w:pStyle w:val="TNCBodyText"/>
        <w:numPr>
          <w:ilvl w:val="0"/>
          <w:numId w:val="27"/>
        </w:numPr>
        <w:rPr>
          <w:b/>
          <w:bCs/>
          <w:u w:val="single"/>
        </w:rPr>
      </w:pPr>
      <w:r w:rsidRPr="006B25E8">
        <w:rPr>
          <w:b/>
          <w:bCs/>
          <w:color w:val="398AFF" w:themeColor="accent4"/>
          <w:u w:val="single"/>
        </w:rPr>
        <w:t>Meals and snacks</w:t>
      </w:r>
    </w:p>
    <w:p w14:paraId="17E73E4C" w14:textId="77777777" w:rsidR="006B25E8" w:rsidRPr="006B25E8" w:rsidRDefault="006B25E8" w:rsidP="006B25E8">
      <w:pPr>
        <w:pStyle w:val="TNCBodyText"/>
        <w:numPr>
          <w:ilvl w:val="0"/>
          <w:numId w:val="27"/>
        </w:numPr>
        <w:rPr>
          <w:b/>
          <w:bCs/>
          <w:u w:val="single"/>
        </w:rPr>
      </w:pPr>
      <w:r w:rsidRPr="006B25E8">
        <w:rPr>
          <w:b/>
          <w:bCs/>
          <w:color w:val="398AFF" w:themeColor="accent4"/>
          <w:u w:val="single"/>
        </w:rPr>
        <w:t>Nappies</w:t>
      </w:r>
    </w:p>
    <w:p w14:paraId="1D4DB956" w14:textId="77777777" w:rsidR="006B25E8" w:rsidRPr="006B25E8" w:rsidRDefault="006B25E8" w:rsidP="006B25E8">
      <w:pPr>
        <w:pStyle w:val="TNCBodyText"/>
        <w:numPr>
          <w:ilvl w:val="0"/>
          <w:numId w:val="27"/>
        </w:numPr>
        <w:rPr>
          <w:b/>
          <w:bCs/>
          <w:u w:val="single"/>
        </w:rPr>
      </w:pPr>
      <w:r w:rsidRPr="006B25E8">
        <w:rPr>
          <w:b/>
          <w:bCs/>
          <w:color w:val="398AFF" w:themeColor="accent4"/>
          <w:u w:val="single"/>
        </w:rPr>
        <w:t>Sun cream</w:t>
      </w:r>
    </w:p>
    <w:p w14:paraId="49CBD5E8" w14:textId="77777777" w:rsidR="006B25E8" w:rsidRPr="006B25E8" w:rsidRDefault="006B25E8" w:rsidP="006B25E8">
      <w:pPr>
        <w:pStyle w:val="TNCBodyText"/>
        <w:numPr>
          <w:ilvl w:val="0"/>
          <w:numId w:val="27"/>
        </w:numPr>
        <w:rPr>
          <w:b/>
          <w:bCs/>
          <w:u w:val="single"/>
        </w:rPr>
      </w:pPr>
      <w:r w:rsidRPr="006B25E8">
        <w:rPr>
          <w:b/>
          <w:bCs/>
          <w:color w:val="398AFF" w:themeColor="accent4"/>
          <w:u w:val="single"/>
        </w:rPr>
        <w:t>School trips</w:t>
      </w:r>
    </w:p>
    <w:p w14:paraId="2BDA11EE" w14:textId="77777777" w:rsidR="006B25E8" w:rsidRPr="006B25E8" w:rsidRDefault="006B25E8" w:rsidP="006B25E8">
      <w:pPr>
        <w:pStyle w:val="TNCBodyText"/>
        <w:numPr>
          <w:ilvl w:val="0"/>
          <w:numId w:val="27"/>
        </w:numPr>
        <w:rPr>
          <w:b/>
          <w:bCs/>
          <w:u w:val="single"/>
        </w:rPr>
      </w:pPr>
      <w:r w:rsidRPr="006B25E8">
        <w:rPr>
          <w:b/>
          <w:bCs/>
          <w:color w:val="398AFF" w:themeColor="accent4"/>
          <w:u w:val="single"/>
        </w:rPr>
        <w:t>Specialist tuition</w:t>
      </w:r>
    </w:p>
    <w:p w14:paraId="67EE9978" w14:textId="77777777" w:rsidR="006B25E8" w:rsidRPr="006B25E8" w:rsidRDefault="006B25E8" w:rsidP="006B25E8">
      <w:pPr>
        <w:pStyle w:val="TNCBodyText"/>
      </w:pPr>
      <w:r w:rsidRPr="006B25E8">
        <w:t>Where charges are made in line with the above, parents are expected to pay for these; however, payments are voluntary. Where parents are not willing to provide costs for the above, they will be permitted to provide their own supplies to the nursery. The nursery may also consider waiving or reducing the costs of meals or snacks, particularly for disadvantaged parents.</w:t>
      </w:r>
    </w:p>
    <w:p w14:paraId="478291C5" w14:textId="48B7938D" w:rsidR="006B25E8" w:rsidRPr="006B25E8" w:rsidRDefault="006B25E8" w:rsidP="006B25E8">
      <w:pPr>
        <w:pStyle w:val="Heading2"/>
      </w:pPr>
      <w:bookmarkStart w:id="12" w:name="_Oversubscription"/>
      <w:bookmarkEnd w:id="12"/>
      <w:r w:rsidRPr="006B25E8">
        <w:t>Oversubscription</w:t>
      </w:r>
    </w:p>
    <w:p w14:paraId="771F1219" w14:textId="77777777" w:rsidR="006B25E8" w:rsidRPr="006B25E8" w:rsidRDefault="006B25E8" w:rsidP="006B25E8">
      <w:pPr>
        <w:pStyle w:val="TNCBodyText"/>
      </w:pPr>
      <w:r w:rsidRPr="006B25E8">
        <w:t xml:space="preserve">Children who have an EHC plan that names the nursery are admitted before the oversubscription criteria is applied. Children with an EHC plan that does not name the nursery will be referred to the nursery’s admissions manager to determine an appropriate place, in accordance with the LA’s Fair Access Protocol. </w:t>
      </w:r>
    </w:p>
    <w:p w14:paraId="7E06399F" w14:textId="77777777" w:rsidR="006B25E8" w:rsidRPr="006B25E8" w:rsidRDefault="006B25E8" w:rsidP="006B25E8">
      <w:pPr>
        <w:pStyle w:val="TNCBodyText"/>
      </w:pPr>
      <w:r w:rsidRPr="006B25E8">
        <w:t>The governing board may increase the priority of an application where evidence is provided at the time of application of an exceptional social, medical or pastoral need of the child, which can be appropriately met by the nursery.</w:t>
      </w:r>
    </w:p>
    <w:p w14:paraId="4FDD825F" w14:textId="77777777" w:rsidR="006B25E8" w:rsidRPr="006B25E8" w:rsidRDefault="006B25E8" w:rsidP="006B25E8">
      <w:pPr>
        <w:pStyle w:val="TNCBodyText"/>
      </w:pPr>
      <w:r w:rsidRPr="006B25E8">
        <w:lastRenderedPageBreak/>
        <w:t>The oversubscription criteria, set out in priority order, are as follows:</w:t>
      </w:r>
    </w:p>
    <w:p w14:paraId="7FDF48DB" w14:textId="77777777" w:rsidR="006B25E8" w:rsidRPr="006B25E8" w:rsidRDefault="006B25E8" w:rsidP="006B25E8">
      <w:pPr>
        <w:pStyle w:val="TNCBodyText"/>
        <w:rPr>
          <w:b/>
          <w:bCs/>
        </w:rPr>
      </w:pPr>
      <w:r w:rsidRPr="006B25E8">
        <w:rPr>
          <w:b/>
          <w:bCs/>
          <w:shd w:val="clear" w:color="auto" w:fill="ECECEC" w:themeFill="accent6"/>
        </w:rPr>
        <w:t>[In line with statutory guidance, LAC and previously LAC must be given first priority in the oversubscription criteria. After this, nurseries are able to create their own oversubscription criteria so long as they are reasonable, clear, objective, procedurally fair, and comply with relevant legislation. The following oversubscription criteria are provided as a guide and can be amended as necessary.]</w:t>
      </w:r>
    </w:p>
    <w:p w14:paraId="33FAEB4D" w14:textId="77777777" w:rsidR="006B25E8" w:rsidRPr="006B25E8" w:rsidRDefault="006B25E8" w:rsidP="006B25E8">
      <w:pPr>
        <w:pStyle w:val="TNCBodyText"/>
        <w:numPr>
          <w:ilvl w:val="0"/>
          <w:numId w:val="28"/>
        </w:numPr>
      </w:pPr>
      <w:r w:rsidRPr="006B25E8">
        <w:t>LAC or children who were previously looked after but have subsequently been adopted or become subject to a residence or special guardianship order</w:t>
      </w:r>
    </w:p>
    <w:p w14:paraId="3C21B89F" w14:textId="77777777" w:rsidR="006B25E8" w:rsidRPr="006B25E8" w:rsidRDefault="006B25E8" w:rsidP="006B25E8">
      <w:pPr>
        <w:pStyle w:val="TNCBodyText"/>
        <w:numPr>
          <w:ilvl w:val="0"/>
          <w:numId w:val="28"/>
        </w:numPr>
      </w:pPr>
      <w:r w:rsidRPr="006B25E8">
        <w:t xml:space="preserve">Children with a social or medical need who have been referred by a </w:t>
      </w:r>
      <w:r w:rsidRPr="006B25E8">
        <w:rPr>
          <w:b/>
          <w:bCs/>
          <w:color w:val="398AFF" w:themeColor="accent4"/>
          <w:u w:val="single"/>
        </w:rPr>
        <w:t>social worker</w:t>
      </w:r>
      <w:r w:rsidRPr="006B25E8">
        <w:t xml:space="preserve">, </w:t>
      </w:r>
      <w:r w:rsidRPr="006B25E8">
        <w:rPr>
          <w:b/>
          <w:bCs/>
          <w:color w:val="398AFF" w:themeColor="accent4"/>
          <w:u w:val="single"/>
        </w:rPr>
        <w:t>health professional</w:t>
      </w:r>
      <w:r w:rsidRPr="006B25E8">
        <w:t xml:space="preserve">, </w:t>
      </w:r>
      <w:r w:rsidRPr="006B25E8">
        <w:rPr>
          <w:b/>
          <w:bCs/>
          <w:color w:val="398AFF" w:themeColor="accent4"/>
          <w:u w:val="single"/>
        </w:rPr>
        <w:t>educational psychologist</w:t>
      </w:r>
      <w:r w:rsidRPr="006B25E8">
        <w:t xml:space="preserve">, </w:t>
      </w:r>
      <w:r w:rsidRPr="006B25E8">
        <w:rPr>
          <w:b/>
          <w:bCs/>
          <w:color w:val="398AFF" w:themeColor="accent4"/>
          <w:u w:val="single"/>
        </w:rPr>
        <w:t>outreach worker</w:t>
      </w:r>
      <w:r w:rsidRPr="006B25E8">
        <w:rPr>
          <w:color w:val="398AFF" w:themeColor="accent4"/>
        </w:rPr>
        <w:t xml:space="preserve"> </w:t>
      </w:r>
      <w:r w:rsidRPr="006B25E8">
        <w:t xml:space="preserve">or </w:t>
      </w:r>
      <w:r w:rsidRPr="006B25E8">
        <w:rPr>
          <w:b/>
          <w:bCs/>
          <w:color w:val="398AFF" w:themeColor="accent4"/>
          <w:u w:val="single"/>
        </w:rPr>
        <w:t>education welfare officer</w:t>
      </w:r>
    </w:p>
    <w:p w14:paraId="74B488D2" w14:textId="77777777" w:rsidR="006B25E8" w:rsidRPr="006B25E8" w:rsidRDefault="006B25E8" w:rsidP="006B25E8">
      <w:pPr>
        <w:pStyle w:val="TNCBodyText"/>
        <w:numPr>
          <w:ilvl w:val="0"/>
          <w:numId w:val="28"/>
        </w:numPr>
      </w:pPr>
      <w:r w:rsidRPr="006B25E8">
        <w:t>Children who will have a sibling attending the nursery or the main school at the time of admission</w:t>
      </w:r>
    </w:p>
    <w:p w14:paraId="4CF1D10E" w14:textId="77777777" w:rsidR="006B25E8" w:rsidRPr="006B25E8" w:rsidRDefault="006B25E8" w:rsidP="006B25E8">
      <w:pPr>
        <w:pStyle w:val="TNCBodyText"/>
        <w:numPr>
          <w:ilvl w:val="0"/>
          <w:numId w:val="28"/>
        </w:numPr>
      </w:pPr>
      <w:r w:rsidRPr="006B25E8">
        <w:t>Children of staff who have:</w:t>
      </w:r>
    </w:p>
    <w:p w14:paraId="73EDEE29" w14:textId="77777777" w:rsidR="006B25E8" w:rsidRPr="006B25E8" w:rsidRDefault="006B25E8" w:rsidP="006B25E8">
      <w:pPr>
        <w:pStyle w:val="TNCBodyText"/>
        <w:numPr>
          <w:ilvl w:val="1"/>
          <w:numId w:val="29"/>
        </w:numPr>
      </w:pPr>
      <w:r w:rsidRPr="006B25E8">
        <w:t>Been employed at the nursery or school for two or more years at time the application for admission is made</w:t>
      </w:r>
    </w:p>
    <w:p w14:paraId="09D68034" w14:textId="77777777" w:rsidR="006B25E8" w:rsidRPr="006B25E8" w:rsidRDefault="006B25E8" w:rsidP="006B25E8">
      <w:pPr>
        <w:pStyle w:val="TNCBodyText"/>
        <w:numPr>
          <w:ilvl w:val="1"/>
          <w:numId w:val="29"/>
        </w:numPr>
      </w:pPr>
      <w:r w:rsidRPr="006B25E8">
        <w:t>Been recruited to fill a vacant post for which there is a skill shortage</w:t>
      </w:r>
    </w:p>
    <w:p w14:paraId="0500EE30" w14:textId="77777777" w:rsidR="006B25E8" w:rsidRPr="006B25E8" w:rsidRDefault="006B25E8" w:rsidP="006B25E8">
      <w:pPr>
        <w:pStyle w:val="TNCBodyText"/>
        <w:numPr>
          <w:ilvl w:val="0"/>
          <w:numId w:val="28"/>
        </w:numPr>
      </w:pPr>
      <w:r w:rsidRPr="006B25E8">
        <w:t>Children living within the catchment area for the nursery</w:t>
      </w:r>
    </w:p>
    <w:p w14:paraId="0FBE49C2" w14:textId="77777777" w:rsidR="006B25E8" w:rsidRPr="006B25E8" w:rsidRDefault="006B25E8" w:rsidP="006B25E8">
      <w:pPr>
        <w:pStyle w:val="TNCBodyText"/>
        <w:numPr>
          <w:ilvl w:val="0"/>
          <w:numId w:val="28"/>
        </w:numPr>
      </w:pPr>
      <w:r w:rsidRPr="006B25E8">
        <w:t>All other children</w:t>
      </w:r>
    </w:p>
    <w:p w14:paraId="1220524C" w14:textId="77777777" w:rsidR="006B25E8" w:rsidRPr="006B25E8" w:rsidRDefault="006B25E8" w:rsidP="006B25E8">
      <w:pPr>
        <w:pStyle w:val="TNCBodyText"/>
      </w:pPr>
      <w:r w:rsidRPr="006B25E8">
        <w:t>The governing board may also give priority in their oversubscription criteria to children eligible for the early years pupil premium, the pupil premium, or the service premium. The nursery must be named in the admission arrangements, and its selection will be transparent and made on reasonable grounds.</w:t>
      </w:r>
    </w:p>
    <w:p w14:paraId="7D01F7A3" w14:textId="77777777" w:rsidR="006B25E8" w:rsidRPr="006B25E8" w:rsidRDefault="006B25E8" w:rsidP="006B25E8">
      <w:pPr>
        <w:pStyle w:val="TNCBodyText"/>
      </w:pPr>
      <w:r w:rsidRPr="006B25E8">
        <w:t>Where there is a tiebreak scenario within the criteria, priority will be given firstly to a child who lives closest to the nursery based on a straight-line measurement, then by date of birth, with the older child given priority.</w:t>
      </w:r>
    </w:p>
    <w:p w14:paraId="4F8613BC" w14:textId="77777777" w:rsidR="006B25E8" w:rsidRPr="006B25E8" w:rsidRDefault="006B25E8" w:rsidP="006B25E8">
      <w:pPr>
        <w:pStyle w:val="Heading2"/>
      </w:pPr>
      <w:bookmarkStart w:id="13" w:name="_Withdrawing_offers"/>
      <w:bookmarkEnd w:id="13"/>
      <w:r w:rsidRPr="006B25E8">
        <w:t xml:space="preserve"> Withdrawing offers</w:t>
      </w:r>
    </w:p>
    <w:p w14:paraId="65B0064F" w14:textId="77777777" w:rsidR="006B25E8" w:rsidRPr="006B25E8" w:rsidRDefault="006B25E8" w:rsidP="006B25E8">
      <w:pPr>
        <w:pStyle w:val="TNCBodyText"/>
      </w:pPr>
      <w:r w:rsidRPr="006B25E8">
        <w:t>Once a written offer has been made, there are limited circumstances in which an offer can be withdrawn – these are as follows:</w:t>
      </w:r>
    </w:p>
    <w:p w14:paraId="2CEEFDEF" w14:textId="77777777" w:rsidR="006B25E8" w:rsidRPr="006B25E8" w:rsidRDefault="006B25E8" w:rsidP="006B25E8">
      <w:pPr>
        <w:pStyle w:val="TNCBodyText"/>
        <w:numPr>
          <w:ilvl w:val="0"/>
          <w:numId w:val="30"/>
        </w:numPr>
      </w:pPr>
      <w:r w:rsidRPr="006B25E8">
        <w:t>Offers made in error</w:t>
      </w:r>
    </w:p>
    <w:p w14:paraId="67908F9D" w14:textId="77777777" w:rsidR="006B25E8" w:rsidRPr="006B25E8" w:rsidRDefault="006B25E8" w:rsidP="006B25E8">
      <w:pPr>
        <w:pStyle w:val="TNCBodyText"/>
        <w:numPr>
          <w:ilvl w:val="0"/>
          <w:numId w:val="30"/>
        </w:numPr>
      </w:pPr>
      <w:r w:rsidRPr="006B25E8">
        <w:lastRenderedPageBreak/>
        <w:t xml:space="preserve">Offers made on the basis of fraudulent applications </w:t>
      </w:r>
    </w:p>
    <w:p w14:paraId="2FE2796A" w14:textId="77777777" w:rsidR="006B25E8" w:rsidRPr="006B25E8" w:rsidRDefault="006B25E8" w:rsidP="006B25E8">
      <w:pPr>
        <w:pStyle w:val="TNCBodyText"/>
        <w:numPr>
          <w:ilvl w:val="0"/>
          <w:numId w:val="30"/>
        </w:numPr>
      </w:pPr>
      <w:r w:rsidRPr="006B25E8">
        <w:t>Offers made on the basis of intentionally misleading applications</w:t>
      </w:r>
    </w:p>
    <w:p w14:paraId="1E58A942" w14:textId="77777777" w:rsidR="006B25E8" w:rsidRPr="006B25E8" w:rsidRDefault="006B25E8" w:rsidP="006B25E8">
      <w:pPr>
        <w:pStyle w:val="TNCBodyText"/>
        <w:numPr>
          <w:ilvl w:val="0"/>
          <w:numId w:val="30"/>
        </w:numPr>
        <w:rPr>
          <w:u w:val="single"/>
        </w:rPr>
      </w:pPr>
      <w:r w:rsidRPr="006B25E8">
        <w:t xml:space="preserve">Parents not responding to an offer within </w:t>
      </w:r>
      <w:r w:rsidRPr="006B25E8">
        <w:rPr>
          <w:b/>
          <w:bCs/>
          <w:color w:val="398AFF" w:themeColor="accent4"/>
          <w:u w:val="single"/>
        </w:rPr>
        <w:t>six weeks</w:t>
      </w:r>
    </w:p>
    <w:p w14:paraId="4A6202F9" w14:textId="77777777" w:rsidR="006B25E8" w:rsidRPr="006B25E8" w:rsidRDefault="006B25E8" w:rsidP="006B25E8">
      <w:pPr>
        <w:pStyle w:val="TNCBodyText"/>
        <w:numPr>
          <w:ilvl w:val="0"/>
          <w:numId w:val="30"/>
        </w:numPr>
      </w:pPr>
      <w:r w:rsidRPr="006B25E8">
        <w:t>A child is in receipt of more than their entitlement of nursery education</w:t>
      </w:r>
    </w:p>
    <w:p w14:paraId="2D18D490" w14:textId="77777777" w:rsidR="006B25E8" w:rsidRPr="006B25E8" w:rsidRDefault="006B25E8" w:rsidP="006B25E8">
      <w:pPr>
        <w:pStyle w:val="TNCBodyText"/>
        <w:numPr>
          <w:ilvl w:val="0"/>
          <w:numId w:val="30"/>
        </w:numPr>
      </w:pPr>
      <w:r w:rsidRPr="006B25E8">
        <w:t>A family registering their child at two maintained settings</w:t>
      </w:r>
    </w:p>
    <w:p w14:paraId="2C9F6471" w14:textId="77777777" w:rsidR="006B25E8" w:rsidRPr="006B25E8" w:rsidRDefault="006B25E8" w:rsidP="006B25E8">
      <w:pPr>
        <w:pStyle w:val="Heading2"/>
      </w:pPr>
      <w:bookmarkStart w:id="14" w:name="_Refusal_of_admission"/>
      <w:bookmarkStart w:id="15" w:name="_[New]_Delayed_starts"/>
      <w:bookmarkStart w:id="16" w:name="_Delayed_starts_and"/>
      <w:bookmarkEnd w:id="14"/>
      <w:bookmarkEnd w:id="15"/>
      <w:bookmarkEnd w:id="16"/>
      <w:r w:rsidRPr="006B25E8">
        <w:t xml:space="preserve"> Delayed starts and withdrawn places</w:t>
      </w:r>
    </w:p>
    <w:p w14:paraId="79DD0B81" w14:textId="77777777" w:rsidR="006B25E8" w:rsidRPr="006B25E8" w:rsidRDefault="006B25E8" w:rsidP="006B25E8">
      <w:pPr>
        <w:pStyle w:val="TNCBodyText"/>
      </w:pPr>
      <w:r w:rsidRPr="006B25E8">
        <w:t xml:space="preserve">Following receipt of a registration form, the start date can only be delayed once, and only be delayed by one month, before the child’s reserved place will be open to others and the child’s name added back onto the waiting list. </w:t>
      </w:r>
    </w:p>
    <w:p w14:paraId="300F4681" w14:textId="77777777" w:rsidR="006B25E8" w:rsidRPr="006B25E8" w:rsidRDefault="006B25E8" w:rsidP="006B25E8">
      <w:pPr>
        <w:pStyle w:val="TNCBodyText"/>
      </w:pPr>
      <w:r w:rsidRPr="006B25E8">
        <w:t xml:space="preserve">If parents decide to withdraw their child from the nursery after being offered a place, they must give the nursery at least </w:t>
      </w:r>
      <w:r w:rsidRPr="006B25E8">
        <w:rPr>
          <w:b/>
          <w:bCs/>
          <w:color w:val="398AFF" w:themeColor="accent4"/>
          <w:u w:val="single"/>
        </w:rPr>
        <w:t>four weeks’</w:t>
      </w:r>
      <w:r w:rsidRPr="006B25E8">
        <w:t xml:space="preserve"> notice. Parents may be charged for this period, or it may come out of their nursery entitlement.</w:t>
      </w:r>
    </w:p>
    <w:p w14:paraId="55109968" w14:textId="77777777" w:rsidR="006B25E8" w:rsidRPr="006B25E8" w:rsidRDefault="006B25E8" w:rsidP="006B25E8">
      <w:pPr>
        <w:pStyle w:val="TNCBodyText"/>
      </w:pPr>
      <w:r w:rsidRPr="006B25E8">
        <w:t xml:space="preserve">Notice of a delayed start or withdrawal must be in writing. </w:t>
      </w:r>
    </w:p>
    <w:p w14:paraId="78D9FCC0" w14:textId="0A307553" w:rsidR="006B25E8" w:rsidRPr="006B25E8" w:rsidRDefault="006B25E8" w:rsidP="006B25E8">
      <w:pPr>
        <w:pStyle w:val="Heading2"/>
      </w:pPr>
      <w:bookmarkStart w:id="17" w:name="_[New]_Non-attendance"/>
      <w:bookmarkStart w:id="18" w:name="_Non-attendance"/>
      <w:bookmarkEnd w:id="17"/>
      <w:bookmarkEnd w:id="18"/>
      <w:r w:rsidRPr="006B25E8">
        <w:t xml:space="preserve"> </w:t>
      </w:r>
      <w:r w:rsidR="00665E3F" w:rsidRPr="0069409A">
        <w:rPr>
          <w:color w:val="auto"/>
          <w:shd w:val="clear" w:color="auto" w:fill="398AFF"/>
        </w:rPr>
        <w:t>[Updated]</w:t>
      </w:r>
      <w:r w:rsidR="00665E3F">
        <w:t xml:space="preserve"> </w:t>
      </w:r>
      <w:r w:rsidRPr="006B25E8">
        <w:t>Non-attendance</w:t>
      </w:r>
    </w:p>
    <w:p w14:paraId="5DC24703" w14:textId="77777777" w:rsidR="006B25E8" w:rsidRPr="006B25E8" w:rsidRDefault="006B25E8" w:rsidP="006B25E8">
      <w:pPr>
        <w:pStyle w:val="TNCBodyText"/>
      </w:pPr>
      <w:r w:rsidRPr="006B25E8">
        <w:t xml:space="preserve">Parents must inform the nursery as soon as possible if their child is unable to attend for the whole or part of a day when they are due to attend. The nursery will require a minimum of </w:t>
      </w:r>
      <w:r w:rsidRPr="006B25E8">
        <w:rPr>
          <w:b/>
          <w:color w:val="398AFF" w:themeColor="accent4"/>
          <w:u w:val="single"/>
        </w:rPr>
        <w:t>two weeks’</w:t>
      </w:r>
      <w:r w:rsidRPr="006B25E8">
        <w:t xml:space="preserve"> notice, or parents may be subject to paying the full cost of the care, regardless of whether or not their child attends nursery that day.</w:t>
      </w:r>
    </w:p>
    <w:p w14:paraId="012B2246" w14:textId="77777777" w:rsidR="006B25E8" w:rsidRDefault="006B25E8" w:rsidP="006B25E8">
      <w:pPr>
        <w:pStyle w:val="TNCBodyText"/>
      </w:pPr>
      <w:r w:rsidRPr="006B25E8">
        <w:t xml:space="preserve">Parents must give a minimum of </w:t>
      </w:r>
      <w:r w:rsidRPr="006B25E8">
        <w:rPr>
          <w:b/>
          <w:color w:val="398AFF" w:themeColor="accent4"/>
          <w:u w:val="single"/>
        </w:rPr>
        <w:t>four weeks’</w:t>
      </w:r>
      <w:r w:rsidRPr="006B25E8">
        <w:t xml:space="preserve"> notice if they wish to reduce the level of provision their child receives. This requirement applies both before and after provision begins.</w:t>
      </w:r>
    </w:p>
    <w:p w14:paraId="1AF9B76F" w14:textId="78FED824" w:rsidR="0069409A" w:rsidRPr="006B25E8" w:rsidRDefault="0069409A" w:rsidP="006B25E8">
      <w:pPr>
        <w:pStyle w:val="TNCBodyText"/>
      </w:pPr>
      <w:r w:rsidRPr="0069409A">
        <w:rPr>
          <w:b/>
          <w:bCs/>
          <w:shd w:val="clear" w:color="auto" w:fill="398AFF"/>
        </w:rPr>
        <w:t>[New]</w:t>
      </w:r>
      <w:r>
        <w:rPr>
          <w:b/>
          <w:bCs/>
        </w:rPr>
        <w:t xml:space="preserve"> </w:t>
      </w:r>
      <w:r>
        <w:t>Attendance and absence will be monitored in accordance with the Nursery Attendance and Absence Policy</w:t>
      </w:r>
    </w:p>
    <w:p w14:paraId="6ECE8549" w14:textId="77777777" w:rsidR="006B25E8" w:rsidRPr="006B25E8" w:rsidRDefault="006B25E8" w:rsidP="006B25E8">
      <w:pPr>
        <w:pStyle w:val="Heading2"/>
      </w:pPr>
      <w:bookmarkStart w:id="19" w:name="_Refusal_of_admission_1"/>
      <w:bookmarkEnd w:id="19"/>
      <w:r w:rsidRPr="006B25E8">
        <w:t xml:space="preserve"> Refusal of admission</w:t>
      </w:r>
    </w:p>
    <w:p w14:paraId="03DC21A8" w14:textId="77777777" w:rsidR="006B25E8" w:rsidRPr="006B25E8" w:rsidRDefault="006B25E8" w:rsidP="006B25E8">
      <w:pPr>
        <w:pStyle w:val="TNCBodyText"/>
      </w:pPr>
      <w:r w:rsidRPr="006B25E8">
        <w:t>A child is only refused admission if one of the following criteria are met:</w:t>
      </w:r>
    </w:p>
    <w:p w14:paraId="2F03EAD8" w14:textId="77777777" w:rsidR="006B25E8" w:rsidRPr="006B25E8" w:rsidRDefault="006B25E8" w:rsidP="006B25E8">
      <w:pPr>
        <w:pStyle w:val="TNCBodyText"/>
        <w:numPr>
          <w:ilvl w:val="0"/>
          <w:numId w:val="31"/>
        </w:numPr>
      </w:pPr>
      <w:r w:rsidRPr="006B25E8">
        <w:t>The nursery has reached its admissions limit</w:t>
      </w:r>
    </w:p>
    <w:p w14:paraId="44553EE1" w14:textId="77777777" w:rsidR="006B25E8" w:rsidRPr="006B25E8" w:rsidRDefault="006B25E8" w:rsidP="006B25E8">
      <w:pPr>
        <w:pStyle w:val="TNCBodyText"/>
        <w:numPr>
          <w:ilvl w:val="0"/>
          <w:numId w:val="31"/>
        </w:numPr>
      </w:pPr>
      <w:r w:rsidRPr="006B25E8">
        <w:t>The child is not of the appropriate age</w:t>
      </w:r>
    </w:p>
    <w:p w14:paraId="155A127C" w14:textId="77777777" w:rsidR="006B25E8" w:rsidRPr="006B25E8" w:rsidRDefault="006B25E8" w:rsidP="006B25E8">
      <w:pPr>
        <w:pStyle w:val="TNCBodyText"/>
      </w:pPr>
      <w:r w:rsidRPr="006B25E8">
        <w:lastRenderedPageBreak/>
        <w:t>As nursery education is not compulsory, parents do not have a statutory right to appeal against the admission authority’s refusal to award a place to their child.</w:t>
      </w:r>
    </w:p>
    <w:p w14:paraId="3B83E33B" w14:textId="77777777" w:rsidR="006B25E8" w:rsidRPr="006B25E8" w:rsidRDefault="006B25E8" w:rsidP="006B25E8">
      <w:pPr>
        <w:pStyle w:val="TNCBodyText"/>
      </w:pPr>
      <w:r w:rsidRPr="006B25E8">
        <w:t>Parents may appeal to the SEND tribunal against the provision named by the authority in the EHC plan.</w:t>
      </w:r>
      <w:bookmarkStart w:id="20" w:name="_Admission_to_reception"/>
      <w:bookmarkEnd w:id="20"/>
    </w:p>
    <w:p w14:paraId="4DB13383" w14:textId="0A81CCA1" w:rsidR="006B25E8" w:rsidRPr="006B25E8" w:rsidRDefault="006B25E8" w:rsidP="006B25E8">
      <w:pPr>
        <w:pStyle w:val="Heading2"/>
      </w:pPr>
      <w:bookmarkStart w:id="21" w:name="_Admission_to_Reception_1"/>
      <w:bookmarkStart w:id="22" w:name="_[Nurseries_connected_to"/>
      <w:bookmarkStart w:id="23" w:name="_Hlk70584677"/>
      <w:bookmarkStart w:id="24" w:name="A"/>
      <w:bookmarkEnd w:id="21"/>
      <w:bookmarkEnd w:id="22"/>
      <w:r w:rsidRPr="0069409A">
        <w:rPr>
          <w:color w:val="auto"/>
          <w:shd w:val="clear" w:color="auto" w:fill="ECECEC"/>
        </w:rPr>
        <w:t>[Nurseries connected to primary schools only]</w:t>
      </w:r>
      <w:r w:rsidRPr="006B25E8">
        <w:t xml:space="preserve"> </w:t>
      </w:r>
      <w:bookmarkEnd w:id="23"/>
      <w:r w:rsidRPr="006B25E8">
        <w:t>Admission to Reception</w:t>
      </w:r>
      <w:bookmarkEnd w:id="24"/>
    </w:p>
    <w:p w14:paraId="221203B4" w14:textId="77777777" w:rsidR="006B25E8" w:rsidRPr="006B25E8" w:rsidRDefault="006B25E8" w:rsidP="006B25E8">
      <w:pPr>
        <w:pStyle w:val="TNCBodyText"/>
      </w:pPr>
      <w:r w:rsidRPr="006B25E8">
        <w:t>Children reach compulsory school age as follows:</w:t>
      </w:r>
    </w:p>
    <w:p w14:paraId="2824E570" w14:textId="77777777" w:rsidR="006B25E8" w:rsidRPr="006B25E8" w:rsidRDefault="006B25E8" w:rsidP="006B25E8">
      <w:pPr>
        <w:pStyle w:val="TNCBodyText"/>
        <w:numPr>
          <w:ilvl w:val="0"/>
          <w:numId w:val="32"/>
        </w:numPr>
      </w:pPr>
      <w:r w:rsidRPr="006B25E8">
        <w:t>Children turning five years old between 1 January and 31 March are of compulsory school age at the beginning of the term after 1 April</w:t>
      </w:r>
    </w:p>
    <w:p w14:paraId="2A82B362" w14:textId="77777777" w:rsidR="006B25E8" w:rsidRPr="006B25E8" w:rsidRDefault="006B25E8" w:rsidP="006B25E8">
      <w:pPr>
        <w:pStyle w:val="TNCBodyText"/>
        <w:numPr>
          <w:ilvl w:val="0"/>
          <w:numId w:val="32"/>
        </w:numPr>
      </w:pPr>
      <w:r w:rsidRPr="006B25E8">
        <w:t>Children turning five years old between 1 April and 31 August are of compulsory school age from the beginning of the term after 1 September</w:t>
      </w:r>
    </w:p>
    <w:p w14:paraId="73288B31" w14:textId="77777777" w:rsidR="006B25E8" w:rsidRPr="006B25E8" w:rsidRDefault="006B25E8" w:rsidP="006B25E8">
      <w:pPr>
        <w:pStyle w:val="TNCBodyText"/>
        <w:numPr>
          <w:ilvl w:val="0"/>
          <w:numId w:val="32"/>
        </w:numPr>
      </w:pPr>
      <w:r w:rsidRPr="006B25E8">
        <w:t>Children turning five years old between 1 September and 31 December are of compulsory school age from the beginning of the term after 1 January</w:t>
      </w:r>
    </w:p>
    <w:p w14:paraId="7570D9C6" w14:textId="77777777" w:rsidR="006B25E8" w:rsidRPr="006B25E8" w:rsidRDefault="006B25E8" w:rsidP="006B25E8">
      <w:pPr>
        <w:pStyle w:val="TNCBodyText"/>
      </w:pPr>
      <w:r w:rsidRPr="006B25E8">
        <w:t>Parents have the choice of how and when their child starts Reception class until they reach the compulsory age.</w:t>
      </w:r>
    </w:p>
    <w:p w14:paraId="055F6E41" w14:textId="77777777" w:rsidR="006B25E8" w:rsidRPr="006B25E8" w:rsidRDefault="006B25E8" w:rsidP="006B25E8">
      <w:pPr>
        <w:pStyle w:val="TNCBodyText"/>
      </w:pPr>
      <w:r w:rsidRPr="006B25E8">
        <w:t xml:space="preserve">If parents wish for their child to remain in a nursery or early years setting until they reach compulsory school age, and access </w:t>
      </w:r>
      <w:r w:rsidRPr="006B25E8">
        <w:rPr>
          <w:b/>
          <w:bCs/>
          <w:color w:val="398AFF" w:themeColor="accent4"/>
          <w:u w:val="single"/>
        </w:rPr>
        <w:t>15</w:t>
      </w:r>
      <w:r w:rsidRPr="006B25E8">
        <w:t xml:space="preserve"> hours of free early learning rather than taking up a place in Reception, they must:</w:t>
      </w:r>
    </w:p>
    <w:p w14:paraId="391567B0" w14:textId="77777777" w:rsidR="006B25E8" w:rsidRPr="006B25E8" w:rsidRDefault="006B25E8" w:rsidP="006B25E8">
      <w:pPr>
        <w:pStyle w:val="TNCBodyText"/>
        <w:numPr>
          <w:ilvl w:val="0"/>
          <w:numId w:val="33"/>
        </w:numPr>
      </w:pPr>
      <w:r w:rsidRPr="006B25E8">
        <w:t>Discuss their choice with the school.</w:t>
      </w:r>
    </w:p>
    <w:p w14:paraId="0537ADFF" w14:textId="77777777" w:rsidR="006B25E8" w:rsidRPr="006B25E8" w:rsidRDefault="006B25E8" w:rsidP="006B25E8">
      <w:pPr>
        <w:pStyle w:val="TNCBodyText"/>
        <w:numPr>
          <w:ilvl w:val="0"/>
          <w:numId w:val="33"/>
        </w:numPr>
      </w:pPr>
      <w:r w:rsidRPr="006B25E8">
        <w:t xml:space="preserve">Complete a </w:t>
      </w:r>
      <w:proofErr w:type="gramStart"/>
      <w:r w:rsidRPr="006B25E8">
        <w:t>Reception</w:t>
      </w:r>
      <w:proofErr w:type="gramEnd"/>
      <w:r w:rsidRPr="006B25E8">
        <w:t xml:space="preserve"> application form by </w:t>
      </w:r>
      <w:r w:rsidRPr="006B25E8">
        <w:rPr>
          <w:b/>
          <w:bCs/>
          <w:color w:val="398AFF" w:themeColor="accent4"/>
          <w:u w:val="single"/>
        </w:rPr>
        <w:t>date</w:t>
      </w:r>
      <w:r w:rsidRPr="006B25E8">
        <w:t>, to ensure their child has an offer of a place in Reception from the following September in case they cannot be re-admitted.</w:t>
      </w:r>
    </w:p>
    <w:p w14:paraId="441AC80F" w14:textId="77777777" w:rsidR="006B25E8" w:rsidRPr="006B25E8" w:rsidRDefault="006B25E8" w:rsidP="006B25E8">
      <w:pPr>
        <w:pStyle w:val="TNCBodyText"/>
        <w:numPr>
          <w:ilvl w:val="0"/>
          <w:numId w:val="33"/>
        </w:numPr>
      </w:pPr>
      <w:r w:rsidRPr="006B25E8">
        <w:t xml:space="preserve">Complete a nursery re-admission application form and return it to the setting by </w:t>
      </w:r>
      <w:r w:rsidRPr="006B25E8">
        <w:rPr>
          <w:b/>
          <w:bCs/>
          <w:color w:val="398AFF" w:themeColor="accent4"/>
          <w:u w:val="single"/>
        </w:rPr>
        <w:t>date</w:t>
      </w:r>
      <w:r w:rsidRPr="006B25E8">
        <w:t>.</w:t>
      </w:r>
    </w:p>
    <w:p w14:paraId="5279B8AC" w14:textId="77777777" w:rsidR="006B25E8" w:rsidRPr="006B25E8" w:rsidRDefault="006B25E8" w:rsidP="006B25E8">
      <w:pPr>
        <w:pStyle w:val="Heading2"/>
      </w:pPr>
      <w:bookmarkStart w:id="25" w:name="_Transition_arrangements"/>
      <w:bookmarkEnd w:id="25"/>
      <w:r w:rsidRPr="006B25E8">
        <w:t xml:space="preserve"> Transition arrangements</w:t>
      </w:r>
    </w:p>
    <w:p w14:paraId="22AE746E" w14:textId="77777777" w:rsidR="006B25E8" w:rsidRPr="006B25E8" w:rsidRDefault="006B25E8" w:rsidP="006B25E8">
      <w:pPr>
        <w:pStyle w:val="TNCBodyText"/>
      </w:pPr>
      <w:r w:rsidRPr="006B25E8">
        <w:t>Parents are invited to visit the school prior to the transition, and further visits are arranged according to the child’s needs.</w:t>
      </w:r>
    </w:p>
    <w:p w14:paraId="19B5608D" w14:textId="77777777" w:rsidR="006B25E8" w:rsidRPr="006B25E8" w:rsidRDefault="006B25E8" w:rsidP="006B25E8">
      <w:pPr>
        <w:pStyle w:val="TNCBodyText"/>
      </w:pPr>
      <w:r w:rsidRPr="006B25E8">
        <w:t>A photograph book displaying aspects of the school is used to prepare children for their transition.</w:t>
      </w:r>
    </w:p>
    <w:p w14:paraId="5E45CABA" w14:textId="7B76D80B" w:rsidR="006B25E8" w:rsidRPr="006B25E8" w:rsidRDefault="006B25E8" w:rsidP="006B25E8">
      <w:pPr>
        <w:pStyle w:val="TNCBodyText"/>
      </w:pPr>
      <w:r w:rsidRPr="006B25E8">
        <w:lastRenderedPageBreak/>
        <w:t xml:space="preserve">During the </w:t>
      </w:r>
      <w:r w:rsidRPr="006B25E8">
        <w:rPr>
          <w:b/>
          <w:bCs/>
          <w:color w:val="398AFF" w:themeColor="accent4"/>
          <w:u w:val="single"/>
        </w:rPr>
        <w:t>summer</w:t>
      </w:r>
      <w:r w:rsidRPr="006B25E8">
        <w:t xml:space="preserve"> term, Reception teachers from the primary schools to which the children will transfer come in to meet with the children. During the visit, the child’s key worker provides the teacher with information about the child’s progress across all the areas of learning and will spend time talking to the teacher about the child’s social, health and emotional needs.</w:t>
      </w:r>
    </w:p>
    <w:p w14:paraId="367F22AE" w14:textId="77777777" w:rsidR="006B25E8" w:rsidRPr="006B25E8" w:rsidRDefault="006B25E8" w:rsidP="006B25E8">
      <w:pPr>
        <w:pStyle w:val="TNCBodyText"/>
      </w:pPr>
      <w:r w:rsidRPr="006B25E8">
        <w:t>Details of children with SEND or particular educational requirements are shared, including their development throughout the year, support given and needed, and details of any other agencies involved. Separate transition meetings are held for children with EHC plans, involving all agencies, including visits to new settings with staff.</w:t>
      </w:r>
    </w:p>
    <w:p w14:paraId="46623046" w14:textId="77777777" w:rsidR="006B25E8" w:rsidRPr="006B25E8" w:rsidRDefault="006B25E8" w:rsidP="006B25E8">
      <w:pPr>
        <w:pStyle w:val="TNCBodyText"/>
      </w:pPr>
      <w:r w:rsidRPr="006B25E8">
        <w:t xml:space="preserve">Further information relating to the transition between nursery and Reception can be found in the school’s Primary Transition Policy. </w:t>
      </w:r>
    </w:p>
    <w:p w14:paraId="3FE2B6B6" w14:textId="77777777" w:rsidR="006B25E8" w:rsidRPr="006B25E8" w:rsidRDefault="006B25E8" w:rsidP="006B25E8">
      <w:pPr>
        <w:pStyle w:val="Heading2"/>
      </w:pPr>
      <w:bookmarkStart w:id="26" w:name="_Data_protection"/>
      <w:bookmarkEnd w:id="26"/>
      <w:r w:rsidRPr="006B25E8">
        <w:t xml:space="preserve"> Data protection</w:t>
      </w:r>
    </w:p>
    <w:p w14:paraId="77883051" w14:textId="77777777" w:rsidR="006B25E8" w:rsidRPr="006B25E8" w:rsidRDefault="006B25E8" w:rsidP="006B25E8">
      <w:pPr>
        <w:pStyle w:val="TNCBodyText"/>
      </w:pPr>
      <w:r w:rsidRPr="006B25E8">
        <w:t>The nursery will act in compliance with the Data Protection Policy when processing personal data.</w:t>
      </w:r>
    </w:p>
    <w:p w14:paraId="3EB28937" w14:textId="77777777" w:rsidR="006B25E8" w:rsidRPr="006B25E8" w:rsidRDefault="006B25E8" w:rsidP="006B25E8">
      <w:pPr>
        <w:pStyle w:val="TNCBodyText"/>
      </w:pPr>
      <w:r w:rsidRPr="006B25E8">
        <w:t>When processing and publishing information, the nursery will ensure it meets its responsibilities under the Data Protection Act 2018 and UK GDPR. Where personal information is processed, the nursery will ensure it is kept up-to-date and the LA will ensure that the rights of data subjects are reserved at all times.</w:t>
      </w:r>
    </w:p>
    <w:p w14:paraId="6246CB22" w14:textId="77777777" w:rsidR="006B25E8" w:rsidRPr="006B25E8" w:rsidRDefault="006B25E8" w:rsidP="006B25E8">
      <w:pPr>
        <w:pStyle w:val="Heading2"/>
      </w:pPr>
      <w:bookmarkStart w:id="27" w:name="_Policy_review_1"/>
      <w:bookmarkEnd w:id="27"/>
      <w:r w:rsidRPr="006B25E8">
        <w:t xml:space="preserve"> Monitoring and review</w:t>
      </w:r>
    </w:p>
    <w:p w14:paraId="50EBD47B" w14:textId="77777777" w:rsidR="006B25E8" w:rsidRPr="006B25E8" w:rsidRDefault="006B25E8" w:rsidP="006B25E8">
      <w:pPr>
        <w:pStyle w:val="TNCBodyText"/>
      </w:pPr>
      <w:r w:rsidRPr="006B25E8">
        <w:t xml:space="preserve">This policy is reviewed </w:t>
      </w:r>
      <w:r w:rsidRPr="006B25E8">
        <w:rPr>
          <w:b/>
          <w:bCs/>
          <w:color w:val="398AFF" w:themeColor="accent4"/>
          <w:u w:val="single"/>
        </w:rPr>
        <w:t>annually</w:t>
      </w:r>
      <w:r w:rsidRPr="006B25E8">
        <w:t xml:space="preserve"> by the governing board and headteacher.</w:t>
      </w:r>
    </w:p>
    <w:p w14:paraId="2BCF7CB6" w14:textId="02435990" w:rsidR="0025107E" w:rsidRDefault="006B25E8" w:rsidP="006B25E8">
      <w:pPr>
        <w:pStyle w:val="TNCBodyText"/>
      </w:pPr>
      <w:r w:rsidRPr="006B25E8">
        <w:t xml:space="preserve">The scheduled review date for this policy is </w:t>
      </w:r>
      <w:bookmarkStart w:id="28" w:name="_Appendix_1_–"/>
      <w:bookmarkStart w:id="29" w:name="_Appendix_4_-"/>
      <w:bookmarkStart w:id="30" w:name="_Appendix_2_–"/>
      <w:bookmarkStart w:id="31" w:name="_Appendix_2_–_1"/>
      <w:bookmarkEnd w:id="28"/>
      <w:bookmarkEnd w:id="29"/>
      <w:bookmarkEnd w:id="30"/>
      <w:bookmarkEnd w:id="31"/>
      <w:r w:rsidRPr="006B25E8">
        <w:rPr>
          <w:b/>
          <w:bCs/>
          <w:color w:val="398AFF" w:themeColor="accent4"/>
          <w:u w:val="single"/>
        </w:rPr>
        <w:t>date</w:t>
      </w:r>
      <w:r w:rsidRPr="006B25E8">
        <w:t>.</w:t>
      </w:r>
    </w:p>
    <w:p w14:paraId="05DEA72A" w14:textId="303A05D0" w:rsidR="003B370F" w:rsidRDefault="003B370F" w:rsidP="0025107E">
      <w:pPr>
        <w:tabs>
          <w:tab w:val="left" w:pos="6414"/>
        </w:tabs>
      </w:pPr>
    </w:p>
    <w:sectPr w:rsidR="003B370F" w:rsidSect="00822253">
      <w:type w:val="continuous"/>
      <w:pgSz w:w="11906" w:h="16838" w:code="9"/>
      <w:pgMar w:top="1440" w:right="709" w:bottom="1440" w:left="709" w:header="567" w:footer="10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C03971" w14:textId="77777777" w:rsidR="00822253" w:rsidRDefault="00822253" w:rsidP="00B13020">
      <w:pPr>
        <w:spacing w:after="0" w:line="240" w:lineRule="auto"/>
      </w:pPr>
      <w:r>
        <w:separator/>
      </w:r>
    </w:p>
  </w:endnote>
  <w:endnote w:type="continuationSeparator" w:id="0">
    <w:p w14:paraId="73760837" w14:textId="77777777" w:rsidR="00822253" w:rsidRDefault="00822253" w:rsidP="00B13020">
      <w:pPr>
        <w:spacing w:after="0" w:line="240" w:lineRule="auto"/>
      </w:pPr>
      <w:r>
        <w:continuationSeparator/>
      </w:r>
    </w:p>
  </w:endnote>
  <w:endnote w:type="continuationNotice" w:id="1">
    <w:p w14:paraId="583E1CBD" w14:textId="77777777" w:rsidR="00822253" w:rsidRDefault="0082225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oppins-Regular">
    <w:altName w:val="Poppins"/>
    <w:panose1 w:val="00000000000000000000"/>
    <w:charset w:val="00"/>
    <w:family w:val="roman"/>
    <w:notTrueType/>
    <w:pitch w:val="default"/>
  </w:font>
  <w:font w:name="Poppins SemiBold">
    <w:charset w:val="00"/>
    <w:family w:val="auto"/>
    <w:pitch w:val="variable"/>
    <w:sig w:usb0="00008007" w:usb1="00000000" w:usb2="00000000" w:usb3="00000000" w:csb0="00000093" w:csb1="00000000"/>
    <w:embedRegular r:id="rId1" w:fontKey="{3AD9C8ED-88C0-4A70-B0F4-01028287E22B}"/>
    <w:embedBold r:id="rId2" w:fontKey="{9D72A00E-2D5F-404B-9D4D-C1CD00EB67AE}"/>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embedRegular r:id="rId3" w:fontKey="{EF720657-2759-49BB-BFD5-F66CC19033AD}"/>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187BA6" w14:textId="681F603F" w:rsidR="00EB2245" w:rsidRPr="002E60FF" w:rsidRDefault="00024997" w:rsidP="00715B58">
    <w:pPr>
      <w:pStyle w:val="Footer"/>
      <w:ind w:left="1276"/>
      <w:rPr>
        <w:color w:val="000000" w:themeColor="text1"/>
        <w:sz w:val="16"/>
        <w:szCs w:val="16"/>
      </w:rPr>
    </w:pPr>
    <w:r w:rsidRPr="00AE494F">
      <w:rPr>
        <w:rFonts w:cstheme="majorHAnsi"/>
        <w:noProof/>
        <w:color w:val="000000" w:themeColor="text1"/>
        <w:sz w:val="16"/>
        <w:szCs w:val="16"/>
      </w:rPr>
      <mc:AlternateContent>
        <mc:Choice Requires="wps">
          <w:drawing>
            <wp:anchor distT="0" distB="0" distL="114300" distR="114300" simplePos="0" relativeHeight="251658243" behindDoc="0" locked="0" layoutInCell="1" allowOverlap="1" wp14:anchorId="74393D92" wp14:editId="40AAC8F3">
              <wp:simplePos x="0" y="0"/>
              <wp:positionH relativeFrom="column">
                <wp:posOffset>718257</wp:posOffset>
              </wp:positionH>
              <wp:positionV relativeFrom="paragraph">
                <wp:posOffset>-340754</wp:posOffset>
              </wp:positionV>
              <wp:extent cx="6047507" cy="542290"/>
              <wp:effectExtent l="0" t="0" r="0" b="0"/>
              <wp:wrapNone/>
              <wp:docPr id="1338946742" name="Text Box 2"/>
              <wp:cNvGraphicFramePr/>
              <a:graphic xmlns:a="http://schemas.openxmlformats.org/drawingml/2006/main">
                <a:graphicData uri="http://schemas.microsoft.com/office/word/2010/wordprocessingShape">
                  <wps:wsp>
                    <wps:cNvSpPr txBox="1"/>
                    <wps:spPr>
                      <a:xfrm>
                        <a:off x="0" y="0"/>
                        <a:ext cx="6047507" cy="542290"/>
                      </a:xfrm>
                      <a:prstGeom prst="rect">
                        <a:avLst/>
                      </a:prstGeom>
                      <a:noFill/>
                      <a:ln w="6350">
                        <a:noFill/>
                      </a:ln>
                    </wps:spPr>
                    <wps:txbx>
                      <w:txbxContent>
                        <w:p w14:paraId="42E6C367" w14:textId="77777777" w:rsidR="00221DF0" w:rsidRPr="00641607" w:rsidRDefault="00221DF0" w:rsidP="00221DF0">
                          <w:pPr>
                            <w:pBdr>
                              <w:bottom w:val="single" w:sz="6" w:space="1" w:color="auto"/>
                            </w:pBdr>
                            <w:rPr>
                              <w:sz w:val="16"/>
                              <w:szCs w:val="16"/>
                            </w:rPr>
                          </w:pPr>
                        </w:p>
                        <w:p w14:paraId="29E32940" w14:textId="226BCAF0" w:rsidR="00221DF0" w:rsidRPr="00EB422A" w:rsidRDefault="00D55C19" w:rsidP="00480019">
                          <w:pPr>
                            <w:jc w:val="right"/>
                            <w:rPr>
                              <w:sz w:val="16"/>
                              <w:szCs w:val="16"/>
                            </w:rPr>
                          </w:pPr>
                          <w:r>
                            <w:rPr>
                              <w:sz w:val="16"/>
                              <w:szCs w:val="16"/>
                            </w:rPr>
                            <w:t>V</w:t>
                          </w:r>
                          <w:r w:rsidR="00654BF9">
                            <w:rPr>
                              <w:sz w:val="16"/>
                              <w:szCs w:val="16"/>
                            </w:rPr>
                            <w:t>2</w:t>
                          </w:r>
                          <w:r w:rsidR="00480019" w:rsidRPr="00480019">
                            <w:rPr>
                              <w:color w:val="FFFFFF" w:themeColor="background1"/>
                              <w:sz w:val="16"/>
                              <w:szCs w:val="16"/>
                            </w:rPr>
                            <w:t>___</w:t>
                          </w:r>
                          <w:r w:rsidR="00654BF9">
                            <w:rPr>
                              <w:sz w:val="16"/>
                              <w:szCs w:val="16"/>
                            </w:rPr>
                            <w:t>19 December 2024</w:t>
                          </w:r>
                          <w:r w:rsidR="00480019" w:rsidRPr="00480019">
                            <w:rPr>
                              <w:color w:val="FFFFFF" w:themeColor="background1"/>
                              <w:sz w:val="16"/>
                              <w:szCs w:val="16"/>
                            </w:rPr>
                            <w:t>___</w:t>
                          </w:r>
                          <w:r w:rsidR="00221DF0">
                            <w:rPr>
                              <w:sz w:val="16"/>
                              <w:szCs w:val="16"/>
                            </w:rPr>
                            <w:t>+44 (0) 333 050 9167</w:t>
                          </w:r>
                          <w:r w:rsidR="00480019" w:rsidRPr="00480019">
                            <w:rPr>
                              <w:color w:val="FFFFFF" w:themeColor="background1"/>
                              <w:sz w:val="16"/>
                              <w:szCs w:val="16"/>
                            </w:rPr>
                            <w:t>___</w:t>
                          </w:r>
                          <w:r w:rsidR="004875EC">
                            <w:rPr>
                              <w:sz w:val="16"/>
                              <w:szCs w:val="16"/>
                            </w:rPr>
                            <w:t>suppo</w:t>
                          </w:r>
                          <w:r w:rsidR="004824D0">
                            <w:rPr>
                              <w:sz w:val="16"/>
                              <w:szCs w:val="16"/>
                            </w:rPr>
                            <w:t>rt@nationalcollege.com</w:t>
                          </w:r>
                          <w:r w:rsidR="00480019" w:rsidRPr="00480019">
                            <w:rPr>
                              <w:color w:val="FFFFFF" w:themeColor="background1"/>
                              <w:sz w:val="16"/>
                              <w:szCs w:val="16"/>
                            </w:rPr>
                            <w:t>___</w:t>
                          </w:r>
                          <w:r w:rsidR="004824D0">
                            <w:rPr>
                              <w:sz w:val="16"/>
                              <w:szCs w:val="16"/>
                            </w:rPr>
                            <w:t>nationalcollege.com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4393D92" id="_x0000_t202" coordsize="21600,21600" o:spt="202" path="m,l,21600r21600,l21600,xe">
              <v:stroke joinstyle="miter"/>
              <v:path gradientshapeok="t" o:connecttype="rect"/>
            </v:shapetype>
            <v:shape id="Text Box 2" o:spid="_x0000_s1029" type="#_x0000_t202" style="position:absolute;left:0;text-align:left;margin-left:56.55pt;margin-top:-26.85pt;width:476.2pt;height:42.7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" filled="f" stroked="f" strokeweight=".5pt">
              <v:textbox>
                <w:txbxContent>
                  <w:p w14:paraId="42E6C367" w14:textId="77777777" w:rsidR="00221DF0" w:rsidRPr="00641607" w:rsidRDefault="00221DF0" w:rsidP="00221DF0">
                    <w:pPr>
                      <w:pBdr>
                        <w:bottom w:val="single" w:sz="6" w:space="1" w:color="auto"/>
                      </w:pBdr>
                      <w:rPr>
                        <w:sz w:val="16"/>
                        <w:szCs w:val="16"/>
                      </w:rPr>
                    </w:pPr>
                  </w:p>
                  <w:p w14:paraId="29E32940" w14:textId="226BCAF0" w:rsidR="00221DF0" w:rsidRPr="00EB422A" w:rsidRDefault="00D55C19" w:rsidP="00480019">
                    <w:pPr>
                      <w:jc w:val="right"/>
                      <w:rPr>
                        <w:sz w:val="16"/>
                        <w:szCs w:val="16"/>
                      </w:rPr>
                    </w:pPr>
                    <w:r>
                      <w:rPr>
                        <w:sz w:val="16"/>
                        <w:szCs w:val="16"/>
                      </w:rPr>
                      <w:t>V</w:t>
                    </w:r>
                    <w:r w:rsidR="00654BF9">
                      <w:rPr>
                        <w:sz w:val="16"/>
                        <w:szCs w:val="16"/>
                      </w:rPr>
                      <w:t>2</w:t>
                    </w:r>
                    <w:r w:rsidR="00480019" w:rsidRPr="00480019">
                      <w:rPr>
                        <w:color w:val="FFFFFF" w:themeColor="background1"/>
                        <w:sz w:val="16"/>
                        <w:szCs w:val="16"/>
                      </w:rPr>
                      <w:t>___</w:t>
                    </w:r>
                    <w:r w:rsidR="00654BF9">
                      <w:rPr>
                        <w:sz w:val="16"/>
                        <w:szCs w:val="16"/>
                      </w:rPr>
                      <w:t>19 December 2024</w:t>
                    </w:r>
                    <w:r w:rsidR="00480019" w:rsidRPr="00480019">
                      <w:rPr>
                        <w:color w:val="FFFFFF" w:themeColor="background1"/>
                        <w:sz w:val="16"/>
                        <w:szCs w:val="16"/>
                      </w:rPr>
                      <w:t>___</w:t>
                    </w:r>
                    <w:r w:rsidR="00221DF0">
                      <w:rPr>
                        <w:sz w:val="16"/>
                        <w:szCs w:val="16"/>
                      </w:rPr>
                      <w:t>+44 (0) 333 050 9167</w:t>
                    </w:r>
                    <w:r w:rsidR="00480019" w:rsidRPr="00480019">
                      <w:rPr>
                        <w:color w:val="FFFFFF" w:themeColor="background1"/>
                        <w:sz w:val="16"/>
                        <w:szCs w:val="16"/>
                      </w:rPr>
                      <w:t>___</w:t>
                    </w:r>
                    <w:r w:rsidR="004875EC">
                      <w:rPr>
                        <w:sz w:val="16"/>
                        <w:szCs w:val="16"/>
                      </w:rPr>
                      <w:t>suppo</w:t>
                    </w:r>
                    <w:r w:rsidR="004824D0">
                      <w:rPr>
                        <w:sz w:val="16"/>
                        <w:szCs w:val="16"/>
                      </w:rPr>
                      <w:t>rt@nationalcollege.com</w:t>
                    </w:r>
                    <w:r w:rsidR="00480019" w:rsidRPr="00480019">
                      <w:rPr>
                        <w:color w:val="FFFFFF" w:themeColor="background1"/>
                        <w:sz w:val="16"/>
                        <w:szCs w:val="16"/>
                      </w:rPr>
                      <w:t>___</w:t>
                    </w:r>
                    <w:r w:rsidR="004824D0">
                      <w:rPr>
                        <w:sz w:val="16"/>
                        <w:szCs w:val="16"/>
                      </w:rPr>
                      <w:t>nationalcollege.com</w:t>
                    </w:r>
                  </w:p>
                </w:txbxContent>
              </v:textbox>
            </v:shape>
          </w:pict>
        </mc:Fallback>
      </mc:AlternateContent>
    </w:r>
    <w:r w:rsidR="00480019">
      <w:rPr>
        <w:rFonts w:asciiTheme="majorHAnsi" w:hAnsiTheme="majorHAnsi" w:cstheme="majorHAnsi"/>
        <w:noProof/>
        <w:sz w:val="60"/>
        <w:szCs w:val="60"/>
      </w:rPr>
      <w:drawing>
        <wp:anchor distT="0" distB="0" distL="114300" distR="114300" simplePos="0" relativeHeight="251658240" behindDoc="1" locked="0" layoutInCell="1" allowOverlap="1" wp14:anchorId="7C2007C3" wp14:editId="7AEAF293">
          <wp:simplePos x="0" y="0"/>
          <wp:positionH relativeFrom="column">
            <wp:posOffset>-443865</wp:posOffset>
          </wp:positionH>
          <wp:positionV relativeFrom="paragraph">
            <wp:posOffset>-594995</wp:posOffset>
          </wp:positionV>
          <wp:extent cx="1162685" cy="1010285"/>
          <wp:effectExtent l="0" t="0" r="0" b="0"/>
          <wp:wrapNone/>
          <wp:docPr id="77371111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874575" name="Picture 4"/>
                  <pic:cNvPicPr>
                    <a:picLocks noChangeAspect="1" noChangeArrowheads="1"/>
                  </pic:cNvPicPr>
                </pic:nvPicPr>
                <pic:blipFill rotWithShape="1">
                  <a:blip r:embed="rId1">
                    <a:extLst>
                      <a:ext uri="{28A0092B-C50C-407E-A947-70E740481C1C}">
                        <a14:useLocalDpi xmlns:a14="http://schemas.microsoft.com/office/drawing/2010/main" val="0"/>
                      </a:ext>
                    </a:extLst>
                  </a:blip>
                  <a:srcRect t="90532" r="84580"/>
                  <a:stretch/>
                </pic:blipFill>
                <pic:spPr bwMode="auto">
                  <a:xfrm>
                    <a:off x="0" y="0"/>
                    <a:ext cx="1162685" cy="10102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
      <w:sdtPr>
        <w:id w:val="578791248"/>
        <w:docPartObj>
          <w:docPartGallery w:val="Page Numbers (Bottom of Page)"/>
          <w:docPartUnique/>
        </w:docPartObj>
      </w:sdtPr>
      <w:sdtEndPr>
        <w:rPr>
          <w:noProof/>
          <w:color w:val="000000" w:themeColor="text1"/>
          <w:sz w:val="16"/>
          <w:szCs w:val="16"/>
        </w:rPr>
      </w:sdtEndPr>
      <w:sdtContent>
        <w:r w:rsidR="00EB2245" w:rsidRPr="002E60FF">
          <w:rPr>
            <w:color w:val="000000" w:themeColor="text1"/>
            <w:sz w:val="16"/>
            <w:szCs w:val="16"/>
          </w:rPr>
          <w:fldChar w:fldCharType="begin"/>
        </w:r>
        <w:r w:rsidR="00EB2245" w:rsidRPr="002E60FF">
          <w:rPr>
            <w:color w:val="000000" w:themeColor="text1"/>
            <w:sz w:val="16"/>
            <w:szCs w:val="16"/>
          </w:rPr>
          <w:instrText xml:space="preserve"> PAGE   \* MERGEFORMAT </w:instrText>
        </w:r>
        <w:r w:rsidR="00EB2245" w:rsidRPr="002E60FF">
          <w:rPr>
            <w:color w:val="000000" w:themeColor="text1"/>
            <w:sz w:val="16"/>
            <w:szCs w:val="16"/>
          </w:rPr>
          <w:fldChar w:fldCharType="separate"/>
        </w:r>
        <w:r w:rsidR="00EB2245" w:rsidRPr="002E60FF">
          <w:rPr>
            <w:noProof/>
            <w:color w:val="000000" w:themeColor="text1"/>
            <w:sz w:val="16"/>
            <w:szCs w:val="16"/>
          </w:rPr>
          <w:t>2</w:t>
        </w:r>
        <w:r w:rsidR="00EB2245" w:rsidRPr="002E60FF">
          <w:rPr>
            <w:noProof/>
            <w:color w:val="000000" w:themeColor="text1"/>
            <w:sz w:val="16"/>
            <w:szCs w:val="16"/>
          </w:rPr>
          <w:fldChar w:fldCharType="end"/>
        </w:r>
      </w:sdtContent>
    </w:sdt>
  </w:p>
  <w:p w14:paraId="5E4C750E" w14:textId="77777777" w:rsidR="00996C7A" w:rsidRDefault="00996C7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4270202"/>
      <w:docPartObj>
        <w:docPartGallery w:val="Page Numbers (Bottom of Page)"/>
        <w:docPartUnique/>
      </w:docPartObj>
    </w:sdtPr>
    <w:sdtEndPr>
      <w:rPr>
        <w:rFonts w:cstheme="majorHAnsi"/>
        <w:noProof/>
        <w:color w:val="000000" w:themeColor="text1"/>
        <w:sz w:val="16"/>
        <w:szCs w:val="16"/>
      </w:rPr>
    </w:sdtEndPr>
    <w:sdtContent>
      <w:p w14:paraId="2EA26D0F" w14:textId="77777777" w:rsidR="00996C7A" w:rsidRPr="002E60FF" w:rsidRDefault="00FF1367">
        <w:pPr>
          <w:pStyle w:val="Footer"/>
          <w:jc w:val="right"/>
          <w:rPr>
            <w:rFonts w:asciiTheme="majorHAnsi" w:hAnsiTheme="majorHAnsi" w:cstheme="majorHAnsi"/>
            <w:color w:val="000000" w:themeColor="text1"/>
            <w:sz w:val="16"/>
            <w:szCs w:val="16"/>
          </w:rPr>
        </w:pPr>
        <w:r w:rsidRPr="00AE494F">
          <w:rPr>
            <w:rFonts w:cstheme="majorHAnsi"/>
            <w:noProof/>
            <w:color w:val="000000" w:themeColor="text1"/>
            <w:sz w:val="16"/>
            <w:szCs w:val="16"/>
          </w:rPr>
          <mc:AlternateContent>
            <mc:Choice Requires="wps">
              <w:drawing>
                <wp:anchor distT="0" distB="0" distL="114300" distR="114300" simplePos="0" relativeHeight="251658241" behindDoc="0" locked="0" layoutInCell="1" allowOverlap="1" wp14:anchorId="27DC5521" wp14:editId="4BEACE98">
                  <wp:simplePos x="0" y="0"/>
                  <wp:positionH relativeFrom="column">
                    <wp:posOffset>-33020</wp:posOffset>
                  </wp:positionH>
                  <wp:positionV relativeFrom="paragraph">
                    <wp:posOffset>-335964</wp:posOffset>
                  </wp:positionV>
                  <wp:extent cx="6776679" cy="542788"/>
                  <wp:effectExtent l="0" t="0" r="0" b="0"/>
                  <wp:wrapNone/>
                  <wp:docPr id="555711760" name="Text Box 2"/>
                  <wp:cNvGraphicFramePr/>
                  <a:graphic xmlns:a="http://schemas.openxmlformats.org/drawingml/2006/main">
                    <a:graphicData uri="http://schemas.microsoft.com/office/word/2010/wordprocessingShape">
                      <wps:wsp>
                        <wps:cNvSpPr txBox="1"/>
                        <wps:spPr>
                          <a:xfrm>
                            <a:off x="0" y="0"/>
                            <a:ext cx="6776679" cy="542788"/>
                          </a:xfrm>
                          <a:prstGeom prst="rect">
                            <a:avLst/>
                          </a:prstGeom>
                          <a:noFill/>
                          <a:ln w="6350">
                            <a:noFill/>
                          </a:ln>
                        </wps:spPr>
                        <wps:txbx>
                          <w:txbxContent>
                            <w:p w14:paraId="0F2A4A9A" w14:textId="647CA6DF" w:rsidR="00641607" w:rsidRPr="00641607" w:rsidRDefault="00641607" w:rsidP="00701D20">
                              <w:pPr>
                                <w:pBdr>
                                  <w:bottom w:val="single" w:sz="6" w:space="1" w:color="auto"/>
                                </w:pBdr>
                                <w:rPr>
                                  <w:sz w:val="16"/>
                                  <w:szCs w:val="16"/>
                                </w:rPr>
                              </w:pPr>
                            </w:p>
                            <w:p w14:paraId="6B882B85" w14:textId="2BE1EFA6" w:rsidR="00FF1367" w:rsidRPr="00EB422A" w:rsidRDefault="00701D20" w:rsidP="00701D20">
                              <w:pPr>
                                <w:rPr>
                                  <w:sz w:val="16"/>
                                  <w:szCs w:val="16"/>
                                </w:rPr>
                              </w:pPr>
                              <w:r>
                                <w:rPr>
                                  <w:sz w:val="16"/>
                                  <w:szCs w:val="16"/>
                                </w:rPr>
                                <w:t>nationalcollege.com</w:t>
                              </w:r>
                              <w:r w:rsidR="00480019" w:rsidRPr="00480019">
                                <w:rPr>
                                  <w:color w:val="FFFFFF" w:themeColor="background1"/>
                                  <w:sz w:val="16"/>
                                  <w:szCs w:val="16"/>
                                </w:rPr>
                                <w:t>__</w:t>
                              </w:r>
                              <w:r w:rsidR="00722828">
                                <w:rPr>
                                  <w:color w:val="FFFFFF" w:themeColor="background1"/>
                                  <w:sz w:val="16"/>
                                  <w:szCs w:val="16"/>
                                </w:rPr>
                                <w:t>-</w:t>
                              </w:r>
                              <w:r w:rsidR="00480019" w:rsidRPr="00480019">
                                <w:rPr>
                                  <w:color w:val="FFFFFF" w:themeColor="background1"/>
                                  <w:sz w:val="16"/>
                                  <w:szCs w:val="16"/>
                                </w:rPr>
                                <w:t>__</w:t>
                              </w:r>
                              <w:r w:rsidR="00170FDA">
                                <w:rPr>
                                  <w:sz w:val="16"/>
                                  <w:szCs w:val="16"/>
                                </w:rPr>
                                <w:t>support@nationalcollege.com</w:t>
                              </w:r>
                              <w:r w:rsidR="00480019" w:rsidRPr="00480019">
                                <w:rPr>
                                  <w:color w:val="FFFFFF" w:themeColor="background1"/>
                                  <w:sz w:val="16"/>
                                  <w:szCs w:val="16"/>
                                </w:rPr>
                                <w:t>__</w:t>
                              </w:r>
                              <w:r w:rsidR="00722828">
                                <w:rPr>
                                  <w:color w:val="FFFFFF" w:themeColor="background1"/>
                                  <w:sz w:val="16"/>
                                  <w:szCs w:val="16"/>
                                </w:rPr>
                                <w:t>-</w:t>
                              </w:r>
                              <w:r w:rsidR="00480019" w:rsidRPr="00480019">
                                <w:rPr>
                                  <w:color w:val="FFFFFF" w:themeColor="background1"/>
                                  <w:sz w:val="16"/>
                                  <w:szCs w:val="16"/>
                                </w:rPr>
                                <w:t>__</w:t>
                              </w:r>
                              <w:r>
                                <w:rPr>
                                  <w:sz w:val="16"/>
                                  <w:szCs w:val="16"/>
                                </w:rPr>
                                <w:t>+44 (0) 333 050 9167</w:t>
                              </w:r>
                              <w:r w:rsidR="00480019" w:rsidRPr="00480019">
                                <w:rPr>
                                  <w:color w:val="FFFFFF" w:themeColor="background1"/>
                                  <w:sz w:val="16"/>
                                  <w:szCs w:val="16"/>
                                </w:rPr>
                                <w:t>__</w:t>
                              </w:r>
                              <w:r w:rsidR="00722828">
                                <w:rPr>
                                  <w:color w:val="FFFFFF" w:themeColor="background1"/>
                                  <w:sz w:val="16"/>
                                  <w:szCs w:val="16"/>
                                </w:rPr>
                                <w:t>-</w:t>
                              </w:r>
                              <w:r w:rsidR="00480019" w:rsidRPr="00480019">
                                <w:rPr>
                                  <w:color w:val="FFFFFF" w:themeColor="background1"/>
                                  <w:sz w:val="16"/>
                                  <w:szCs w:val="16"/>
                                </w:rPr>
                                <w:t>__</w:t>
                              </w:r>
                              <w:r>
                                <w:rPr>
                                  <w:sz w:val="16"/>
                                  <w:szCs w:val="16"/>
                                </w:rPr>
                                <w:t>V</w:t>
                              </w:r>
                              <w:r w:rsidR="00654BF9">
                                <w:rPr>
                                  <w:sz w:val="16"/>
                                  <w:szCs w:val="16"/>
                                </w:rPr>
                                <w:t>2</w:t>
                              </w:r>
                              <w:r w:rsidR="00480019" w:rsidRPr="00480019">
                                <w:rPr>
                                  <w:color w:val="FFFFFF" w:themeColor="background1"/>
                                  <w:sz w:val="16"/>
                                  <w:szCs w:val="16"/>
                                </w:rPr>
                                <w:t>__</w:t>
                              </w:r>
                              <w:r w:rsidR="00722828">
                                <w:rPr>
                                  <w:color w:val="FFFFFF" w:themeColor="background1"/>
                                  <w:sz w:val="16"/>
                                  <w:szCs w:val="16"/>
                                </w:rPr>
                                <w:t>-</w:t>
                              </w:r>
                              <w:r w:rsidR="00480019" w:rsidRPr="00480019">
                                <w:rPr>
                                  <w:color w:val="FFFFFF" w:themeColor="background1"/>
                                  <w:sz w:val="16"/>
                                  <w:szCs w:val="16"/>
                                </w:rPr>
                                <w:t>__</w:t>
                              </w:r>
                              <w:r w:rsidR="00654BF9">
                                <w:rPr>
                                  <w:sz w:val="16"/>
                                  <w:szCs w:val="16"/>
                                </w:rPr>
                                <w:t>19 December 2024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7DC5521" id="_x0000_t202" coordsize="21600,21600" o:spt="202" path="m,l,21600r21600,l21600,xe">
                  <v:stroke joinstyle="miter"/>
                  <v:path gradientshapeok="t" o:connecttype="rect"/>
                </v:shapetype>
                <v:shape id="_x0000_s1030" type="#_x0000_t202" style="position:absolute;left:0;text-align:left;margin-left:-2.6pt;margin-top:-26.45pt;width:533.6pt;height:42.7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" filled="f" stroked="f" strokeweight=".5pt">
                  <v:textbox>
                    <w:txbxContent>
                      <w:p w14:paraId="0F2A4A9A" w14:textId="647CA6DF" w:rsidR="00641607" w:rsidRPr="00641607" w:rsidRDefault="00641607" w:rsidP="00701D20">
                        <w:pPr>
                          <w:pBdr>
                            <w:bottom w:val="single" w:sz="6" w:space="1" w:color="auto"/>
                          </w:pBdr>
                          <w:rPr>
                            <w:sz w:val="16"/>
                            <w:szCs w:val="16"/>
                          </w:rPr>
                        </w:pPr>
                      </w:p>
                      <w:p w14:paraId="6B882B85" w14:textId="2BE1EFA6" w:rsidR="00FF1367" w:rsidRPr="00EB422A" w:rsidRDefault="00701D20" w:rsidP="00701D20">
                        <w:pPr>
                          <w:rPr>
                            <w:sz w:val="16"/>
                            <w:szCs w:val="16"/>
                          </w:rPr>
                        </w:pPr>
                        <w:r>
                          <w:rPr>
                            <w:sz w:val="16"/>
                            <w:szCs w:val="16"/>
                          </w:rPr>
                          <w:t>nationalcollege.com</w:t>
                        </w:r>
                        <w:r w:rsidR="00480019" w:rsidRPr="00480019">
                          <w:rPr>
                            <w:color w:val="FFFFFF" w:themeColor="background1"/>
                            <w:sz w:val="16"/>
                            <w:szCs w:val="16"/>
                          </w:rPr>
                          <w:t>__</w:t>
                        </w:r>
                        <w:r w:rsidR="00722828">
                          <w:rPr>
                            <w:color w:val="FFFFFF" w:themeColor="background1"/>
                            <w:sz w:val="16"/>
                            <w:szCs w:val="16"/>
                          </w:rPr>
                          <w:t>-</w:t>
                        </w:r>
                        <w:r w:rsidR="00480019" w:rsidRPr="00480019">
                          <w:rPr>
                            <w:color w:val="FFFFFF" w:themeColor="background1"/>
                            <w:sz w:val="16"/>
                            <w:szCs w:val="16"/>
                          </w:rPr>
                          <w:t>__</w:t>
                        </w:r>
                        <w:r w:rsidR="00170FDA">
                          <w:rPr>
                            <w:sz w:val="16"/>
                            <w:szCs w:val="16"/>
                          </w:rPr>
                          <w:t>support@nationalcollege.com</w:t>
                        </w:r>
                        <w:r w:rsidR="00480019" w:rsidRPr="00480019">
                          <w:rPr>
                            <w:color w:val="FFFFFF" w:themeColor="background1"/>
                            <w:sz w:val="16"/>
                            <w:szCs w:val="16"/>
                          </w:rPr>
                          <w:t>__</w:t>
                        </w:r>
                        <w:r w:rsidR="00722828">
                          <w:rPr>
                            <w:color w:val="FFFFFF" w:themeColor="background1"/>
                            <w:sz w:val="16"/>
                            <w:szCs w:val="16"/>
                          </w:rPr>
                          <w:t>-</w:t>
                        </w:r>
                        <w:r w:rsidR="00480019" w:rsidRPr="00480019">
                          <w:rPr>
                            <w:color w:val="FFFFFF" w:themeColor="background1"/>
                            <w:sz w:val="16"/>
                            <w:szCs w:val="16"/>
                          </w:rPr>
                          <w:t>__</w:t>
                        </w:r>
                        <w:r>
                          <w:rPr>
                            <w:sz w:val="16"/>
                            <w:szCs w:val="16"/>
                          </w:rPr>
                          <w:t>+44 (0) 333 050 9167</w:t>
                        </w:r>
                        <w:r w:rsidR="00480019" w:rsidRPr="00480019">
                          <w:rPr>
                            <w:color w:val="FFFFFF" w:themeColor="background1"/>
                            <w:sz w:val="16"/>
                            <w:szCs w:val="16"/>
                          </w:rPr>
                          <w:t>__</w:t>
                        </w:r>
                        <w:r w:rsidR="00722828">
                          <w:rPr>
                            <w:color w:val="FFFFFF" w:themeColor="background1"/>
                            <w:sz w:val="16"/>
                            <w:szCs w:val="16"/>
                          </w:rPr>
                          <w:t>-</w:t>
                        </w:r>
                        <w:r w:rsidR="00480019" w:rsidRPr="00480019">
                          <w:rPr>
                            <w:color w:val="FFFFFF" w:themeColor="background1"/>
                            <w:sz w:val="16"/>
                            <w:szCs w:val="16"/>
                          </w:rPr>
                          <w:t>__</w:t>
                        </w:r>
                        <w:r>
                          <w:rPr>
                            <w:sz w:val="16"/>
                            <w:szCs w:val="16"/>
                          </w:rPr>
                          <w:t>V</w:t>
                        </w:r>
                        <w:r w:rsidR="00654BF9">
                          <w:rPr>
                            <w:sz w:val="16"/>
                            <w:szCs w:val="16"/>
                          </w:rPr>
                          <w:t>2</w:t>
                        </w:r>
                        <w:r w:rsidR="00480019" w:rsidRPr="00480019">
                          <w:rPr>
                            <w:color w:val="FFFFFF" w:themeColor="background1"/>
                            <w:sz w:val="16"/>
                            <w:szCs w:val="16"/>
                          </w:rPr>
                          <w:t>__</w:t>
                        </w:r>
                        <w:r w:rsidR="00722828">
                          <w:rPr>
                            <w:color w:val="FFFFFF" w:themeColor="background1"/>
                            <w:sz w:val="16"/>
                            <w:szCs w:val="16"/>
                          </w:rPr>
                          <w:t>-</w:t>
                        </w:r>
                        <w:r w:rsidR="00480019" w:rsidRPr="00480019">
                          <w:rPr>
                            <w:color w:val="FFFFFF" w:themeColor="background1"/>
                            <w:sz w:val="16"/>
                            <w:szCs w:val="16"/>
                          </w:rPr>
                          <w:t>__</w:t>
                        </w:r>
                        <w:r w:rsidR="00654BF9">
                          <w:rPr>
                            <w:sz w:val="16"/>
                            <w:szCs w:val="16"/>
                          </w:rPr>
                          <w:t>19 December 2024</w:t>
                        </w:r>
                      </w:p>
                    </w:txbxContent>
                  </v:textbox>
                </v:shape>
              </w:pict>
            </mc:Fallback>
          </mc:AlternateContent>
        </w:r>
        <w:r w:rsidR="00996C7A" w:rsidRPr="00AE494F">
          <w:rPr>
            <w:rFonts w:cstheme="majorHAnsi"/>
            <w:color w:val="000000" w:themeColor="text1"/>
            <w:sz w:val="16"/>
            <w:szCs w:val="16"/>
          </w:rPr>
          <w:fldChar w:fldCharType="begin"/>
        </w:r>
        <w:r w:rsidR="00996C7A" w:rsidRPr="00AE494F">
          <w:rPr>
            <w:rFonts w:cstheme="majorHAnsi"/>
            <w:color w:val="000000" w:themeColor="text1"/>
            <w:sz w:val="16"/>
            <w:szCs w:val="16"/>
          </w:rPr>
          <w:instrText xml:space="preserve"> PAGE   \* MERGEFORMAT </w:instrText>
        </w:r>
        <w:r w:rsidR="00996C7A" w:rsidRPr="00AE494F">
          <w:rPr>
            <w:rFonts w:cstheme="majorHAnsi"/>
            <w:color w:val="000000" w:themeColor="text1"/>
            <w:sz w:val="16"/>
            <w:szCs w:val="16"/>
          </w:rPr>
          <w:fldChar w:fldCharType="separate"/>
        </w:r>
        <w:r w:rsidR="00996C7A" w:rsidRPr="00AE494F">
          <w:rPr>
            <w:rFonts w:cstheme="majorHAnsi"/>
            <w:noProof/>
            <w:color w:val="000000" w:themeColor="text1"/>
            <w:sz w:val="16"/>
            <w:szCs w:val="16"/>
          </w:rPr>
          <w:t>2</w:t>
        </w:r>
        <w:r w:rsidR="00996C7A" w:rsidRPr="00AE494F">
          <w:rPr>
            <w:rFonts w:cstheme="majorHAnsi"/>
            <w:noProof/>
            <w:color w:val="000000" w:themeColor="text1"/>
            <w:sz w:val="16"/>
            <w:szCs w:val="16"/>
          </w:rPr>
          <w:fldChar w:fldCharType="end"/>
        </w:r>
      </w:p>
    </w:sdtContent>
  </w:sdt>
  <w:p w14:paraId="283E94FE" w14:textId="77777777" w:rsidR="00996C7A" w:rsidRDefault="00996C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BE928D3" w14:textId="77777777" w:rsidR="00822253" w:rsidRDefault="00822253" w:rsidP="00B13020">
      <w:pPr>
        <w:spacing w:after="0" w:line="240" w:lineRule="auto"/>
      </w:pPr>
      <w:r>
        <w:separator/>
      </w:r>
    </w:p>
  </w:footnote>
  <w:footnote w:type="continuationSeparator" w:id="0">
    <w:p w14:paraId="5D7B1C5F" w14:textId="77777777" w:rsidR="00822253" w:rsidRDefault="00822253" w:rsidP="00B13020">
      <w:pPr>
        <w:spacing w:after="0" w:line="240" w:lineRule="auto"/>
      </w:pPr>
      <w:r>
        <w:continuationSeparator/>
      </w:r>
    </w:p>
  </w:footnote>
  <w:footnote w:type="continuationNotice" w:id="1">
    <w:p w14:paraId="2950486D" w14:textId="77777777" w:rsidR="00822253" w:rsidRDefault="0082225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CFF047" w14:textId="2CFB15AC" w:rsidR="0000253A" w:rsidRPr="00C835B9" w:rsidRDefault="00EB2245" w:rsidP="00C835B9">
    <w:pPr>
      <w:pStyle w:val="Title"/>
    </w:pPr>
    <w:r w:rsidRPr="00C835B9">
      <w:rPr>
        <w:noProof/>
      </w:rPr>
      <w:drawing>
        <wp:anchor distT="0" distB="0" distL="114300" distR="114300" simplePos="0" relativeHeight="251658242" behindDoc="1" locked="0" layoutInCell="1" allowOverlap="1" wp14:anchorId="5A2B666A" wp14:editId="21F8A509">
          <wp:simplePos x="0" y="0"/>
          <wp:positionH relativeFrom="page">
            <wp:posOffset>11575</wp:posOffset>
          </wp:positionH>
          <wp:positionV relativeFrom="paragraph">
            <wp:posOffset>-449580</wp:posOffset>
          </wp:positionV>
          <wp:extent cx="7524750" cy="1215342"/>
          <wp:effectExtent l="0" t="0" r="0" b="0"/>
          <wp:wrapNone/>
          <wp:docPr id="14885439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8180362"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b="88582"/>
                  <a:stretch/>
                </pic:blipFill>
                <pic:spPr bwMode="auto">
                  <a:xfrm>
                    <a:off x="0" y="0"/>
                    <a:ext cx="7527248" cy="12157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6A9CEF" w14:textId="431C9B92" w:rsidR="00A54BCE" w:rsidRPr="00A54BCE" w:rsidRDefault="00A54BCE" w:rsidP="00A54BC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5058A"/>
    <w:multiLevelType w:val="hybridMultilevel"/>
    <w:tmpl w:val="A4443506"/>
    <w:lvl w:ilvl="0" w:tplc="8A62795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621D0B"/>
    <w:multiLevelType w:val="hybridMultilevel"/>
    <w:tmpl w:val="D9308E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3045703"/>
    <w:multiLevelType w:val="hybridMultilevel"/>
    <w:tmpl w:val="C1BA8E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0109A1"/>
    <w:multiLevelType w:val="hybridMultilevel"/>
    <w:tmpl w:val="1FC4E5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A602A6F"/>
    <w:multiLevelType w:val="hybridMultilevel"/>
    <w:tmpl w:val="22CE9E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4C10C5"/>
    <w:multiLevelType w:val="hybridMultilevel"/>
    <w:tmpl w:val="EA72BC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87754A3"/>
    <w:multiLevelType w:val="hybridMultilevel"/>
    <w:tmpl w:val="7F7C274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993566F"/>
    <w:multiLevelType w:val="multilevel"/>
    <w:tmpl w:val="70C82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ECE7E12"/>
    <w:multiLevelType w:val="hybridMultilevel"/>
    <w:tmpl w:val="8BC0D7A4"/>
    <w:lvl w:ilvl="0" w:tplc="0809000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C8A6A26"/>
    <w:multiLevelType w:val="hybridMultilevel"/>
    <w:tmpl w:val="F24E5F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EA65747"/>
    <w:multiLevelType w:val="hybridMultilevel"/>
    <w:tmpl w:val="EA020F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12C1543"/>
    <w:multiLevelType w:val="hybridMultilevel"/>
    <w:tmpl w:val="E3F4CB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60642D3"/>
    <w:multiLevelType w:val="hybridMultilevel"/>
    <w:tmpl w:val="BFDC02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8EE30CD"/>
    <w:multiLevelType w:val="hybridMultilevel"/>
    <w:tmpl w:val="DEA01D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B0579D7"/>
    <w:multiLevelType w:val="hybridMultilevel"/>
    <w:tmpl w:val="E004BF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3541DF9"/>
    <w:multiLevelType w:val="hybridMultilevel"/>
    <w:tmpl w:val="300461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5AE7515"/>
    <w:multiLevelType w:val="hybridMultilevel"/>
    <w:tmpl w:val="3FB20D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76D5669"/>
    <w:multiLevelType w:val="hybridMultilevel"/>
    <w:tmpl w:val="AB90524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8E53DCB"/>
    <w:multiLevelType w:val="hybridMultilevel"/>
    <w:tmpl w:val="BE3C9F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AC3685B"/>
    <w:multiLevelType w:val="hybridMultilevel"/>
    <w:tmpl w:val="C7826C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F483C5E"/>
    <w:multiLevelType w:val="hybridMultilevel"/>
    <w:tmpl w:val="02ACEEBA"/>
    <w:lvl w:ilvl="0" w:tplc="FF66817C">
      <w:numFmt w:val="bullet"/>
      <w:lvlText w:val="•"/>
      <w:lvlJc w:val="left"/>
      <w:pPr>
        <w:ind w:left="1080" w:hanging="720"/>
      </w:pPr>
      <w:rPr>
        <w:rFonts w:ascii="Poppins-Regular" w:eastAsiaTheme="minorHAnsi" w:hAnsi="Poppins-Regular"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6A67046"/>
    <w:multiLevelType w:val="hybridMultilevel"/>
    <w:tmpl w:val="F146CAD8"/>
    <w:lvl w:ilvl="0" w:tplc="0809000F">
      <w:start w:val="1"/>
      <w:numFmt w:val="decimal"/>
      <w:lvlText w:val="%1."/>
      <w:lvlJc w:val="left"/>
      <w:pPr>
        <w:ind w:left="720" w:hanging="360"/>
      </w:pPr>
      <w:rPr>
        <w:rFonts w:hint="default"/>
      </w:rPr>
    </w:lvl>
    <w:lvl w:ilvl="1" w:tplc="CBF4F4D6">
      <w:start w:val="1"/>
      <w:numFmt w:val="bullet"/>
      <w:lvlText w:val="­"/>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79E08E3"/>
    <w:multiLevelType w:val="hybridMultilevel"/>
    <w:tmpl w:val="1A6E7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8C012A9"/>
    <w:multiLevelType w:val="hybridMultilevel"/>
    <w:tmpl w:val="B0F2C570"/>
    <w:lvl w:ilvl="0" w:tplc="EF46F908">
      <w:start w:val="1"/>
      <w:numFmt w:val="decimal"/>
      <w:pStyle w:val="Policysections"/>
      <w:lvlText w:val="%1."/>
      <w:lvlJc w:val="left"/>
      <w:pPr>
        <w:ind w:left="502" w:hanging="360"/>
      </w:p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24" w15:restartNumberingAfterBreak="0">
    <w:nsid w:val="593D308E"/>
    <w:multiLevelType w:val="hybridMultilevel"/>
    <w:tmpl w:val="916C49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C2C3BEC"/>
    <w:multiLevelType w:val="hybridMultilevel"/>
    <w:tmpl w:val="0B82C5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DE71EBD"/>
    <w:multiLevelType w:val="hybridMultilevel"/>
    <w:tmpl w:val="C8BEA6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3545902"/>
    <w:multiLevelType w:val="hybridMultilevel"/>
    <w:tmpl w:val="DF122F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3A34325"/>
    <w:multiLevelType w:val="hybridMultilevel"/>
    <w:tmpl w:val="1ACC6274"/>
    <w:lvl w:ilvl="0" w:tplc="5A7CBECA">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6910C25"/>
    <w:multiLevelType w:val="hybridMultilevel"/>
    <w:tmpl w:val="628E4C46"/>
    <w:lvl w:ilvl="0" w:tplc="6930C502">
      <w:start w:val="1"/>
      <w:numFmt w:val="decimal"/>
      <w:lvlText w:val="%1."/>
      <w:lvlJc w:val="left"/>
      <w:pPr>
        <w:ind w:left="720" w:hanging="360"/>
      </w:pPr>
      <w:rPr>
        <w:b w:val="0"/>
        <w:bCs/>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AA5057B"/>
    <w:multiLevelType w:val="hybridMultilevel"/>
    <w:tmpl w:val="FB465D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EAC1783"/>
    <w:multiLevelType w:val="hybridMultilevel"/>
    <w:tmpl w:val="56E4F4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ECA1DC9"/>
    <w:multiLevelType w:val="hybridMultilevel"/>
    <w:tmpl w:val="C31EF2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A7C2D27"/>
    <w:multiLevelType w:val="hybridMultilevel"/>
    <w:tmpl w:val="D3F4CBF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DE80C47"/>
    <w:multiLevelType w:val="hybridMultilevel"/>
    <w:tmpl w:val="4B0C58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91566678">
    <w:abstractNumId w:val="7"/>
  </w:num>
  <w:num w:numId="2" w16cid:durableId="481041278">
    <w:abstractNumId w:val="22"/>
  </w:num>
  <w:num w:numId="3" w16cid:durableId="716470638">
    <w:abstractNumId w:val="16"/>
  </w:num>
  <w:num w:numId="4" w16cid:durableId="1134248584">
    <w:abstractNumId w:val="29"/>
  </w:num>
  <w:num w:numId="5" w16cid:durableId="1173687907">
    <w:abstractNumId w:val="10"/>
  </w:num>
  <w:num w:numId="6" w16cid:durableId="294140563">
    <w:abstractNumId w:val="17"/>
  </w:num>
  <w:num w:numId="7" w16cid:durableId="525289912">
    <w:abstractNumId w:val="23"/>
  </w:num>
  <w:num w:numId="8" w16cid:durableId="157158469">
    <w:abstractNumId w:val="24"/>
  </w:num>
  <w:num w:numId="9" w16cid:durableId="2124155121">
    <w:abstractNumId w:val="12"/>
  </w:num>
  <w:num w:numId="10" w16cid:durableId="1404572085">
    <w:abstractNumId w:val="20"/>
  </w:num>
  <w:num w:numId="11" w16cid:durableId="452789828">
    <w:abstractNumId w:val="6"/>
  </w:num>
  <w:num w:numId="12" w16cid:durableId="1324817635">
    <w:abstractNumId w:val="5"/>
  </w:num>
  <w:num w:numId="13" w16cid:durableId="2077317426">
    <w:abstractNumId w:val="19"/>
  </w:num>
  <w:num w:numId="14" w16cid:durableId="1479607743">
    <w:abstractNumId w:val="25"/>
  </w:num>
  <w:num w:numId="15" w16cid:durableId="1320886975">
    <w:abstractNumId w:val="32"/>
  </w:num>
  <w:num w:numId="16" w16cid:durableId="1167939830">
    <w:abstractNumId w:val="14"/>
  </w:num>
  <w:num w:numId="17" w16cid:durableId="1029255863">
    <w:abstractNumId w:val="27"/>
  </w:num>
  <w:num w:numId="18" w16cid:durableId="2066291486">
    <w:abstractNumId w:val="4"/>
  </w:num>
  <w:num w:numId="19" w16cid:durableId="1622607650">
    <w:abstractNumId w:val="3"/>
  </w:num>
  <w:num w:numId="20" w16cid:durableId="1778452754">
    <w:abstractNumId w:val="33"/>
  </w:num>
  <w:num w:numId="21" w16cid:durableId="610091947">
    <w:abstractNumId w:val="2"/>
  </w:num>
  <w:num w:numId="22" w16cid:durableId="2076118851">
    <w:abstractNumId w:val="34"/>
  </w:num>
  <w:num w:numId="23" w16cid:durableId="197403305">
    <w:abstractNumId w:val="9"/>
  </w:num>
  <w:num w:numId="24" w16cid:durableId="108352412">
    <w:abstractNumId w:val="11"/>
  </w:num>
  <w:num w:numId="25" w16cid:durableId="1912932670">
    <w:abstractNumId w:val="18"/>
  </w:num>
  <w:num w:numId="26" w16cid:durableId="1353339712">
    <w:abstractNumId w:val="13"/>
  </w:num>
  <w:num w:numId="27" w16cid:durableId="1835338545">
    <w:abstractNumId w:val="0"/>
  </w:num>
  <w:num w:numId="28" w16cid:durableId="3829174">
    <w:abstractNumId w:val="8"/>
  </w:num>
  <w:num w:numId="29" w16cid:durableId="1889101244">
    <w:abstractNumId w:val="21"/>
  </w:num>
  <w:num w:numId="30" w16cid:durableId="14815377">
    <w:abstractNumId w:val="1"/>
  </w:num>
  <w:num w:numId="31" w16cid:durableId="279410618">
    <w:abstractNumId w:val="15"/>
  </w:num>
  <w:num w:numId="32" w16cid:durableId="734014827">
    <w:abstractNumId w:val="30"/>
  </w:num>
  <w:num w:numId="33" w16cid:durableId="1159688353">
    <w:abstractNumId w:val="31"/>
  </w:num>
  <w:num w:numId="34" w16cid:durableId="2120029514">
    <w:abstractNumId w:val="28"/>
  </w:num>
  <w:num w:numId="35" w16cid:durableId="61167049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grammar="clean"/>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1618"/>
    <w:rsid w:val="0000253A"/>
    <w:rsid w:val="000158B6"/>
    <w:rsid w:val="00024997"/>
    <w:rsid w:val="0005152D"/>
    <w:rsid w:val="000675A4"/>
    <w:rsid w:val="00074377"/>
    <w:rsid w:val="000A74DD"/>
    <w:rsid w:val="000B2CDF"/>
    <w:rsid w:val="000C02C1"/>
    <w:rsid w:val="000D339D"/>
    <w:rsid w:val="0011220D"/>
    <w:rsid w:val="0011663F"/>
    <w:rsid w:val="00120687"/>
    <w:rsid w:val="001360A7"/>
    <w:rsid w:val="001522B1"/>
    <w:rsid w:val="00163158"/>
    <w:rsid w:val="00170FDA"/>
    <w:rsid w:val="00183912"/>
    <w:rsid w:val="0019022C"/>
    <w:rsid w:val="001B40F5"/>
    <w:rsid w:val="001C7C6B"/>
    <w:rsid w:val="002007A7"/>
    <w:rsid w:val="00221DF0"/>
    <w:rsid w:val="0025107E"/>
    <w:rsid w:val="00251AA5"/>
    <w:rsid w:val="00270777"/>
    <w:rsid w:val="002977B3"/>
    <w:rsid w:val="002B4EB4"/>
    <w:rsid w:val="002C0EAE"/>
    <w:rsid w:val="002E60FF"/>
    <w:rsid w:val="002F11C9"/>
    <w:rsid w:val="00311A23"/>
    <w:rsid w:val="00324B23"/>
    <w:rsid w:val="00324BFB"/>
    <w:rsid w:val="00351618"/>
    <w:rsid w:val="00391C02"/>
    <w:rsid w:val="003953AF"/>
    <w:rsid w:val="003A17A1"/>
    <w:rsid w:val="003A6446"/>
    <w:rsid w:val="003B1FDD"/>
    <w:rsid w:val="003B370F"/>
    <w:rsid w:val="003D2762"/>
    <w:rsid w:val="003E338D"/>
    <w:rsid w:val="0040624F"/>
    <w:rsid w:val="00423FBD"/>
    <w:rsid w:val="00480019"/>
    <w:rsid w:val="004803B0"/>
    <w:rsid w:val="004824D0"/>
    <w:rsid w:val="004875EC"/>
    <w:rsid w:val="00496863"/>
    <w:rsid w:val="00497C79"/>
    <w:rsid w:val="004C7D41"/>
    <w:rsid w:val="004D0907"/>
    <w:rsid w:val="004F1319"/>
    <w:rsid w:val="00503C36"/>
    <w:rsid w:val="00511E8C"/>
    <w:rsid w:val="00512E21"/>
    <w:rsid w:val="005339D4"/>
    <w:rsid w:val="00535378"/>
    <w:rsid w:val="005401E9"/>
    <w:rsid w:val="00540838"/>
    <w:rsid w:val="0054300F"/>
    <w:rsid w:val="005727DB"/>
    <w:rsid w:val="005A3A24"/>
    <w:rsid w:val="005B410D"/>
    <w:rsid w:val="005B5008"/>
    <w:rsid w:val="005E00AE"/>
    <w:rsid w:val="00600B33"/>
    <w:rsid w:val="0060192A"/>
    <w:rsid w:val="0061303B"/>
    <w:rsid w:val="00614387"/>
    <w:rsid w:val="00621764"/>
    <w:rsid w:val="00624174"/>
    <w:rsid w:val="00641607"/>
    <w:rsid w:val="006464BC"/>
    <w:rsid w:val="006519CB"/>
    <w:rsid w:val="00654BF9"/>
    <w:rsid w:val="00665E3F"/>
    <w:rsid w:val="00677F69"/>
    <w:rsid w:val="0069409A"/>
    <w:rsid w:val="006A6D73"/>
    <w:rsid w:val="006B25E8"/>
    <w:rsid w:val="006B3621"/>
    <w:rsid w:val="006D3792"/>
    <w:rsid w:val="006D77F7"/>
    <w:rsid w:val="006E02D1"/>
    <w:rsid w:val="00701D20"/>
    <w:rsid w:val="00701D4B"/>
    <w:rsid w:val="007021D6"/>
    <w:rsid w:val="00705207"/>
    <w:rsid w:val="00715B58"/>
    <w:rsid w:val="00722828"/>
    <w:rsid w:val="00726C78"/>
    <w:rsid w:val="0074548B"/>
    <w:rsid w:val="00746036"/>
    <w:rsid w:val="007466CC"/>
    <w:rsid w:val="00754D8F"/>
    <w:rsid w:val="00757F80"/>
    <w:rsid w:val="007609B3"/>
    <w:rsid w:val="00785148"/>
    <w:rsid w:val="007A79C9"/>
    <w:rsid w:val="007B2673"/>
    <w:rsid w:val="007B5442"/>
    <w:rsid w:val="007C0538"/>
    <w:rsid w:val="007C6FE9"/>
    <w:rsid w:val="007D4891"/>
    <w:rsid w:val="007E65E9"/>
    <w:rsid w:val="00822253"/>
    <w:rsid w:val="00830C60"/>
    <w:rsid w:val="008355FF"/>
    <w:rsid w:val="008511A3"/>
    <w:rsid w:val="00864887"/>
    <w:rsid w:val="00866C38"/>
    <w:rsid w:val="00872BFC"/>
    <w:rsid w:val="0088219C"/>
    <w:rsid w:val="008A158F"/>
    <w:rsid w:val="008B3EE4"/>
    <w:rsid w:val="008B4D91"/>
    <w:rsid w:val="008B5261"/>
    <w:rsid w:val="008C135F"/>
    <w:rsid w:val="008C5E7D"/>
    <w:rsid w:val="008E4FEE"/>
    <w:rsid w:val="009148EC"/>
    <w:rsid w:val="009836F7"/>
    <w:rsid w:val="00996C7A"/>
    <w:rsid w:val="009C6E7A"/>
    <w:rsid w:val="009E2B81"/>
    <w:rsid w:val="00A03AF5"/>
    <w:rsid w:val="00A1279C"/>
    <w:rsid w:val="00A12C34"/>
    <w:rsid w:val="00A351F7"/>
    <w:rsid w:val="00A4631D"/>
    <w:rsid w:val="00A543DF"/>
    <w:rsid w:val="00A54BCE"/>
    <w:rsid w:val="00A57D6C"/>
    <w:rsid w:val="00A64568"/>
    <w:rsid w:val="00A73282"/>
    <w:rsid w:val="00A97DEC"/>
    <w:rsid w:val="00AA36D1"/>
    <w:rsid w:val="00AA492B"/>
    <w:rsid w:val="00AC270C"/>
    <w:rsid w:val="00AD0D8E"/>
    <w:rsid w:val="00AE0612"/>
    <w:rsid w:val="00AE494F"/>
    <w:rsid w:val="00B041A3"/>
    <w:rsid w:val="00B04465"/>
    <w:rsid w:val="00B13020"/>
    <w:rsid w:val="00B219A6"/>
    <w:rsid w:val="00B5728A"/>
    <w:rsid w:val="00B73EB9"/>
    <w:rsid w:val="00B85B45"/>
    <w:rsid w:val="00B90EF2"/>
    <w:rsid w:val="00B95C55"/>
    <w:rsid w:val="00BD25F9"/>
    <w:rsid w:val="00BD2650"/>
    <w:rsid w:val="00BE3087"/>
    <w:rsid w:val="00C06CC9"/>
    <w:rsid w:val="00C23241"/>
    <w:rsid w:val="00C65A84"/>
    <w:rsid w:val="00C835B9"/>
    <w:rsid w:val="00C97728"/>
    <w:rsid w:val="00C97813"/>
    <w:rsid w:val="00CA0AD9"/>
    <w:rsid w:val="00CC14C8"/>
    <w:rsid w:val="00D02B52"/>
    <w:rsid w:val="00D559A8"/>
    <w:rsid w:val="00D55C19"/>
    <w:rsid w:val="00D613D9"/>
    <w:rsid w:val="00D81340"/>
    <w:rsid w:val="00D93CE9"/>
    <w:rsid w:val="00DA7DEE"/>
    <w:rsid w:val="00DD079C"/>
    <w:rsid w:val="00DE2C03"/>
    <w:rsid w:val="00DE31C2"/>
    <w:rsid w:val="00DF2E0A"/>
    <w:rsid w:val="00E16C06"/>
    <w:rsid w:val="00E27DFB"/>
    <w:rsid w:val="00E400ED"/>
    <w:rsid w:val="00E62201"/>
    <w:rsid w:val="00E63193"/>
    <w:rsid w:val="00EA3F99"/>
    <w:rsid w:val="00EB2245"/>
    <w:rsid w:val="00EB422A"/>
    <w:rsid w:val="00EC024F"/>
    <w:rsid w:val="00EF36EE"/>
    <w:rsid w:val="00F12427"/>
    <w:rsid w:val="00F24D3C"/>
    <w:rsid w:val="00F2631D"/>
    <w:rsid w:val="00F40C56"/>
    <w:rsid w:val="00F662FE"/>
    <w:rsid w:val="00F74F99"/>
    <w:rsid w:val="00F91360"/>
    <w:rsid w:val="00FA4F7F"/>
    <w:rsid w:val="00FB3C6C"/>
    <w:rsid w:val="00FB638C"/>
    <w:rsid w:val="00FD27C9"/>
    <w:rsid w:val="00FD4E66"/>
    <w:rsid w:val="00FD5D4D"/>
    <w:rsid w:val="00FE470B"/>
    <w:rsid w:val="00FF136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F7209D"/>
  <w15:chartTrackingRefBased/>
  <w15:docId w15:val="{449F5AE6-4F70-4EBC-98E4-30038786C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14387"/>
    <w:pPr>
      <w:keepNext/>
      <w:keepLines/>
      <w:spacing w:before="200" w:after="20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Policysections"/>
    <w:next w:val="Normal"/>
    <w:link w:val="Heading2Char"/>
    <w:uiPriority w:val="9"/>
    <w:unhideWhenUsed/>
    <w:qFormat/>
    <w:rsid w:val="00D613D9"/>
    <w:pPr>
      <w:outlineLvl w:val="1"/>
    </w:pPr>
  </w:style>
  <w:style w:type="paragraph" w:styleId="Heading3">
    <w:name w:val="heading 3"/>
    <w:basedOn w:val="Normal"/>
    <w:next w:val="Normal"/>
    <w:link w:val="Heading3Char"/>
    <w:uiPriority w:val="9"/>
    <w:unhideWhenUsed/>
    <w:qFormat/>
    <w:rsid w:val="00600B3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13020"/>
    <w:pPr>
      <w:tabs>
        <w:tab w:val="center" w:pos="4513"/>
        <w:tab w:val="right" w:pos="9026"/>
      </w:tabs>
      <w:spacing w:after="0" w:line="240" w:lineRule="auto"/>
    </w:pPr>
  </w:style>
  <w:style w:type="character" w:customStyle="1" w:styleId="HeaderChar">
    <w:name w:val="Header Char"/>
    <w:basedOn w:val="DefaultParagraphFont"/>
    <w:link w:val="Header"/>
    <w:uiPriority w:val="99"/>
    <w:rsid w:val="00B13020"/>
  </w:style>
  <w:style w:type="paragraph" w:styleId="Footer">
    <w:name w:val="footer"/>
    <w:basedOn w:val="Normal"/>
    <w:link w:val="FooterChar"/>
    <w:uiPriority w:val="99"/>
    <w:unhideWhenUsed/>
    <w:rsid w:val="00B13020"/>
    <w:pPr>
      <w:tabs>
        <w:tab w:val="center" w:pos="4513"/>
        <w:tab w:val="right" w:pos="9026"/>
      </w:tabs>
      <w:spacing w:after="0" w:line="240" w:lineRule="auto"/>
    </w:pPr>
  </w:style>
  <w:style w:type="character" w:customStyle="1" w:styleId="FooterChar">
    <w:name w:val="Footer Char"/>
    <w:basedOn w:val="DefaultParagraphFont"/>
    <w:link w:val="Footer"/>
    <w:uiPriority w:val="99"/>
    <w:rsid w:val="00B13020"/>
  </w:style>
  <w:style w:type="table" w:styleId="TableGrid">
    <w:name w:val="Table Grid"/>
    <w:basedOn w:val="TableNormal"/>
    <w:uiPriority w:val="59"/>
    <w:rsid w:val="000025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i-provider">
    <w:name w:val="ui-provider"/>
    <w:basedOn w:val="DefaultParagraphFont"/>
    <w:rsid w:val="00511E8C"/>
  </w:style>
  <w:style w:type="character" w:customStyle="1" w:styleId="Heading1Char">
    <w:name w:val="Heading 1 Char"/>
    <w:basedOn w:val="DefaultParagraphFont"/>
    <w:link w:val="Heading1"/>
    <w:uiPriority w:val="9"/>
    <w:rsid w:val="00614387"/>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D613D9"/>
    <w:rPr>
      <w:rFonts w:asciiTheme="majorHAnsi" w:eastAsiaTheme="majorEastAsia" w:hAnsiTheme="majorHAnsi" w:cstheme="majorBidi"/>
      <w:color w:val="2F5496" w:themeColor="accent1" w:themeShade="BF"/>
      <w:sz w:val="32"/>
      <w:szCs w:val="32"/>
    </w:rPr>
  </w:style>
  <w:style w:type="paragraph" w:customStyle="1" w:styleId="TNCBodyText">
    <w:name w:val="TNC Body Text"/>
    <w:basedOn w:val="Normal"/>
    <w:link w:val="TNCBodyTextChar"/>
    <w:qFormat/>
    <w:rsid w:val="00251AA5"/>
    <w:pPr>
      <w:spacing w:before="200" w:after="200" w:line="276" w:lineRule="auto"/>
      <w:jc w:val="both"/>
    </w:pPr>
  </w:style>
  <w:style w:type="character" w:customStyle="1" w:styleId="TNCBodyTextChar">
    <w:name w:val="TNC Body Text Char"/>
    <w:basedOn w:val="DefaultParagraphFont"/>
    <w:link w:val="TNCBodyText"/>
    <w:rsid w:val="00251AA5"/>
  </w:style>
  <w:style w:type="character" w:styleId="Hyperlink">
    <w:name w:val="Hyperlink"/>
    <w:basedOn w:val="DefaultParagraphFont"/>
    <w:uiPriority w:val="99"/>
    <w:unhideWhenUsed/>
    <w:rsid w:val="00701D20"/>
    <w:rPr>
      <w:color w:val="0563C1" w:themeColor="hyperlink"/>
      <w:u w:val="single"/>
    </w:rPr>
  </w:style>
  <w:style w:type="character" w:styleId="UnresolvedMention">
    <w:name w:val="Unresolved Mention"/>
    <w:basedOn w:val="DefaultParagraphFont"/>
    <w:uiPriority w:val="99"/>
    <w:semiHidden/>
    <w:unhideWhenUsed/>
    <w:rsid w:val="00701D20"/>
    <w:rPr>
      <w:color w:val="605E5C"/>
      <w:shd w:val="clear" w:color="auto" w:fill="E1DFDD"/>
    </w:rPr>
  </w:style>
  <w:style w:type="paragraph" w:styleId="Title">
    <w:name w:val="Title"/>
    <w:basedOn w:val="Normal"/>
    <w:next w:val="Normal"/>
    <w:link w:val="TitleChar"/>
    <w:uiPriority w:val="10"/>
    <w:qFormat/>
    <w:rsid w:val="00C835B9"/>
    <w:pPr>
      <w:spacing w:before="200" w:after="200" w:line="276" w:lineRule="auto"/>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835B9"/>
    <w:rPr>
      <w:rFonts w:asciiTheme="majorHAnsi" w:eastAsiaTheme="majorEastAsia" w:hAnsiTheme="majorHAnsi" w:cstheme="majorBidi"/>
      <w:spacing w:val="-10"/>
      <w:kern w:val="28"/>
      <w:sz w:val="56"/>
      <w:szCs w:val="56"/>
    </w:rPr>
  </w:style>
  <w:style w:type="paragraph" w:styleId="ListParagraph">
    <w:name w:val="List Paragraph"/>
    <w:basedOn w:val="Normal"/>
    <w:link w:val="ListParagraphChar"/>
    <w:uiPriority w:val="34"/>
    <w:qFormat/>
    <w:rsid w:val="00FB3C6C"/>
    <w:pPr>
      <w:ind w:left="720"/>
      <w:contextualSpacing/>
    </w:pPr>
  </w:style>
  <w:style w:type="character" w:styleId="CommentReference">
    <w:name w:val="annotation reference"/>
    <w:basedOn w:val="DefaultParagraphFont"/>
    <w:uiPriority w:val="99"/>
    <w:semiHidden/>
    <w:unhideWhenUsed/>
    <w:rsid w:val="00DD079C"/>
    <w:rPr>
      <w:sz w:val="16"/>
      <w:szCs w:val="16"/>
    </w:rPr>
  </w:style>
  <w:style w:type="paragraph" w:styleId="CommentText">
    <w:name w:val="annotation text"/>
    <w:basedOn w:val="Normal"/>
    <w:link w:val="CommentTextChar"/>
    <w:uiPriority w:val="99"/>
    <w:unhideWhenUsed/>
    <w:rsid w:val="00DD079C"/>
    <w:pPr>
      <w:spacing w:line="240" w:lineRule="auto"/>
    </w:pPr>
    <w:rPr>
      <w:sz w:val="20"/>
      <w:szCs w:val="20"/>
    </w:rPr>
  </w:style>
  <w:style w:type="character" w:customStyle="1" w:styleId="CommentTextChar">
    <w:name w:val="Comment Text Char"/>
    <w:basedOn w:val="DefaultParagraphFont"/>
    <w:link w:val="CommentText"/>
    <w:uiPriority w:val="99"/>
    <w:rsid w:val="00DD079C"/>
    <w:rPr>
      <w:sz w:val="20"/>
      <w:szCs w:val="20"/>
    </w:rPr>
  </w:style>
  <w:style w:type="paragraph" w:styleId="CommentSubject">
    <w:name w:val="annotation subject"/>
    <w:basedOn w:val="CommentText"/>
    <w:next w:val="CommentText"/>
    <w:link w:val="CommentSubjectChar"/>
    <w:uiPriority w:val="99"/>
    <w:semiHidden/>
    <w:unhideWhenUsed/>
    <w:rsid w:val="00DD079C"/>
    <w:rPr>
      <w:b/>
      <w:bCs/>
    </w:rPr>
  </w:style>
  <w:style w:type="character" w:customStyle="1" w:styleId="CommentSubjectChar">
    <w:name w:val="Comment Subject Char"/>
    <w:basedOn w:val="CommentTextChar"/>
    <w:link w:val="CommentSubject"/>
    <w:uiPriority w:val="99"/>
    <w:semiHidden/>
    <w:rsid w:val="00DD079C"/>
    <w:rPr>
      <w:b/>
      <w:bCs/>
      <w:sz w:val="20"/>
      <w:szCs w:val="20"/>
    </w:rPr>
  </w:style>
  <w:style w:type="paragraph" w:customStyle="1" w:styleId="Policysections">
    <w:name w:val="Policy sections"/>
    <w:basedOn w:val="Heading1"/>
    <w:link w:val="PolicysectionsChar"/>
    <w:rsid w:val="007021D6"/>
    <w:pPr>
      <w:numPr>
        <w:numId w:val="7"/>
      </w:numPr>
      <w:ind w:left="425" w:hanging="425"/>
    </w:pPr>
  </w:style>
  <w:style w:type="character" w:customStyle="1" w:styleId="PolicysectionsChar">
    <w:name w:val="Policy sections Char"/>
    <w:basedOn w:val="Heading1Char"/>
    <w:link w:val="Policysections"/>
    <w:rsid w:val="007021D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600B33"/>
    <w:rPr>
      <w:rFonts w:asciiTheme="majorHAnsi" w:eastAsiaTheme="majorEastAsia" w:hAnsiTheme="majorHAnsi" w:cstheme="majorBidi"/>
      <w:color w:val="1F3763" w:themeColor="accent1" w:themeShade="7F"/>
      <w:sz w:val="24"/>
      <w:szCs w:val="24"/>
    </w:rPr>
  </w:style>
  <w:style w:type="character" w:styleId="FollowedHyperlink">
    <w:name w:val="FollowedHyperlink"/>
    <w:basedOn w:val="DefaultParagraphFont"/>
    <w:uiPriority w:val="99"/>
    <w:semiHidden/>
    <w:unhideWhenUsed/>
    <w:rsid w:val="005E00AE"/>
    <w:rPr>
      <w:color w:val="954F72" w:themeColor="followedHyperlink"/>
      <w:u w:val="single"/>
    </w:rPr>
  </w:style>
  <w:style w:type="character" w:customStyle="1" w:styleId="ListParagraphChar">
    <w:name w:val="List Paragraph Char"/>
    <w:basedOn w:val="DefaultParagraphFont"/>
    <w:link w:val="ListParagraph"/>
    <w:uiPriority w:val="34"/>
    <w:rsid w:val="00B572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23Action\Current%20Work\misc\NEW%20TNC\Word%20Doc\Links\TNC%20Word%20Templates\TNC%20Word%20Template%20Portrait.dotx" TargetMode="External"/></Relationships>
</file>

<file path=word/theme/theme1.xml><?xml version="1.0" encoding="utf-8"?>
<a:theme xmlns:a="http://schemas.openxmlformats.org/drawingml/2006/main" name="Office Theme">
  <a:themeElements>
    <a:clrScheme name="TNC">
      <a:dk1>
        <a:sysClr val="windowText" lastClr="000000"/>
      </a:dk1>
      <a:lt1>
        <a:sysClr val="window" lastClr="FFFFFF"/>
      </a:lt1>
      <a:dk2>
        <a:srgbClr val="44546A"/>
      </a:dk2>
      <a:lt2>
        <a:srgbClr val="E7E6E6"/>
      </a:lt2>
      <a:accent1>
        <a:srgbClr val="4472C4"/>
      </a:accent1>
      <a:accent2>
        <a:srgbClr val="121922"/>
      </a:accent2>
      <a:accent3>
        <a:srgbClr val="A5A5A5"/>
      </a:accent3>
      <a:accent4>
        <a:srgbClr val="398AFF"/>
      </a:accent4>
      <a:accent5>
        <a:srgbClr val="B1B1B1"/>
      </a:accent5>
      <a:accent6>
        <a:srgbClr val="ECECEC"/>
      </a:accent6>
      <a:hlink>
        <a:srgbClr val="0563C1"/>
      </a:hlink>
      <a:folHlink>
        <a:srgbClr val="954F72"/>
      </a:folHlink>
    </a:clrScheme>
    <a:fontScheme name="TNC">
      <a:majorFont>
        <a:latin typeface="Poppins SemiBold"/>
        <a:ea typeface=""/>
        <a:cs typeface=""/>
      </a:majorFont>
      <a:minorFont>
        <a:latin typeface="Poppins-Regular"/>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9CBBE9E5A7F7244A664F65A284BF647" ma:contentTypeVersion="11" ma:contentTypeDescription="Create a new document." ma:contentTypeScope="" ma:versionID="ad74d6d892dcc6e373fa766b83fa90b4">
  <xsd:schema xmlns:xsd="http://www.w3.org/2001/XMLSchema" xmlns:xs="http://www.w3.org/2001/XMLSchema" xmlns:p="http://schemas.microsoft.com/office/2006/metadata/properties" xmlns:ns2="7903bf21-003d-466f-aa85-6982c38cb629" xmlns:ns3="7937486d-7f89-48a9-a51a-8d49fe8c52cb" targetNamespace="http://schemas.microsoft.com/office/2006/metadata/properties" ma:root="true" ma:fieldsID="7760200b8ba0a9bd996d3a96d0e162a8" ns2:_="" ns3:_="">
    <xsd:import namespace="7903bf21-003d-466f-aa85-6982c38cb629"/>
    <xsd:import namespace="7937486d-7f89-48a9-a51a-8d49fe8c52c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03bf21-003d-466f-aa85-6982c38cb62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6b098528-1434-4f81-a0a4-86cde90b7ae2"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937486d-7f89-48a9-a51a-8d49fe8c52cb"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f8847573-2d6d-4efc-8297-e3a0d032e810}" ma:internalName="TaxCatchAll" ma:showField="CatchAllData" ma:web="7937486d-7f89-48a9-a51a-8d49fe8c52c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903bf21-003d-466f-aa85-6982c38cb629">
      <Terms xmlns="http://schemas.microsoft.com/office/infopath/2007/PartnerControls"/>
    </lcf76f155ced4ddcb4097134ff3c332f>
    <TaxCatchAll xmlns="7937486d-7f89-48a9-a51a-8d49fe8c52cb" xsi:nil="true"/>
  </documentManagement>
</p:properties>
</file>

<file path=customXml/itemProps1.xml><?xml version="1.0" encoding="utf-8"?>
<ds:datastoreItem xmlns:ds="http://schemas.openxmlformats.org/officeDocument/2006/customXml" ds:itemID="{95803C25-7E88-4DEC-99A2-576490844E7E}">
  <ds:schemaRefs>
    <ds:schemaRef ds:uri="http://schemas.microsoft.com/sharepoint/v3/contenttype/forms"/>
  </ds:schemaRefs>
</ds:datastoreItem>
</file>

<file path=customXml/itemProps2.xml><?xml version="1.0" encoding="utf-8"?>
<ds:datastoreItem xmlns:ds="http://schemas.openxmlformats.org/officeDocument/2006/customXml" ds:itemID="{3EF8009C-A24E-4783-88F6-871AA703BD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903bf21-003d-466f-aa85-6982c38cb629"/>
    <ds:schemaRef ds:uri="7937486d-7f89-48a9-a51a-8d49fe8c52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D420B9E-3AD6-4475-B7F1-E3F8130F2611}">
  <ds:schemaRefs>
    <ds:schemaRef ds:uri="http://purl.org/dc/elements/1.1/"/>
    <ds:schemaRef ds:uri="7903bf21-003d-466f-aa85-6982c38cb629"/>
    <ds:schemaRef ds:uri="7937486d-7f89-48a9-a51a-8d49fe8c52cb"/>
    <ds:schemaRef ds:uri="http://purl.org/dc/dcmitype/"/>
    <ds:schemaRef ds:uri="http://schemas.microsoft.com/office/2006/documentManagement/types"/>
    <ds:schemaRef ds:uri="http://purl.org/dc/terms/"/>
    <ds:schemaRef ds:uri="http://schemas.microsoft.com/office/2006/metadata/properties"/>
    <ds:schemaRef ds:uri="http://schemas.microsoft.com/office/infopath/2007/PartnerControls"/>
    <ds:schemaRef ds:uri="http://schemas.openxmlformats.org/package/2006/metadata/core-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TNC Word Template Portrait</Template>
  <TotalTime>18</TotalTime>
  <Pages>13</Pages>
  <Words>2549</Words>
  <Characters>14534</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Naomi Adam</dc:creator>
  <cp:keywords/>
  <dc:description/>
  <cp:lastModifiedBy>Griff Williams</cp:lastModifiedBy>
  <cp:revision>11</cp:revision>
  <dcterms:created xsi:type="dcterms:W3CDTF">2024-03-26T08:42:00Z</dcterms:created>
  <dcterms:modified xsi:type="dcterms:W3CDTF">2024-12-19T12:30:00Z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0x010100B9CBBE9E5A7F7244A664F65A284BF647</vt:lpwstr>
  </property>
  <property fmtid="{D5CDD505-2E9C-101B-9397-08002B2CF9AE}" pid="3" name="MediaServiceImageTags">
    <vt:lpwstr/>
  </property>
  <property fmtid="{D5CDD505-2E9C-101B-9397-08002B2CF9AE}" pid="4" name="Order">
    <vt:r8>369700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y fmtid="{D5CDD505-2E9C-101B-9397-08002B2CF9AE}" pid="11" name="SharedWithUsers">
    <vt:lpwstr>9;#Josie Tomlinson</vt:lpwstr>
  </property>
</Properties>
</file>